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407FD" w14:textId="77777777" w:rsidR="00CB4D58" w:rsidRPr="00EC1595" w:rsidRDefault="00407345">
      <w:pPr>
        <w:spacing w:before="240" w:line="288" w:lineRule="auto"/>
        <w:rPr>
          <w:sz w:val="22"/>
        </w:rPr>
      </w:pPr>
      <w:bookmarkStart w:id="0" w:name="umowa_nr"/>
      <w:r w:rsidRPr="00EC1595">
        <w:rPr>
          <w:b/>
          <w:sz w:val="22"/>
        </w:rPr>
        <w:t>UMOWA NR ........................</w:t>
      </w:r>
      <w:bookmarkEnd w:id="0"/>
    </w:p>
    <w:p w14:paraId="0B531D3A" w14:textId="77777777" w:rsidR="00CB4D58" w:rsidRPr="00EC1595" w:rsidRDefault="00407345">
      <w:p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zawarta w dniu ........................ w Zielonej Górze</w:t>
      </w:r>
    </w:p>
    <w:p w14:paraId="0E94E2E9" w14:textId="77777777" w:rsidR="00CB4D58" w:rsidRPr="00EC1595" w:rsidRDefault="00407345">
      <w:p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pomiędzy:</w:t>
      </w:r>
    </w:p>
    <w:p w14:paraId="00D1B7E6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ENGLISH LANGUAGE SCHOOL S.C. MAGDALENA KR</w:t>
      </w:r>
      <w:r w:rsidRPr="00EC1595">
        <w:rPr>
          <w:b/>
          <w:sz w:val="22"/>
        </w:rPr>
        <w:t>Ü</w:t>
      </w:r>
      <w:r w:rsidRPr="00EC1595">
        <w:rPr>
          <w:b/>
          <w:sz w:val="22"/>
        </w:rPr>
        <w:t>GER-PAGAN, KRZYSZTOF PAGAN</w:t>
      </w:r>
      <w:r w:rsidRPr="00EC1595">
        <w:rPr>
          <w:sz w:val="22"/>
        </w:rPr>
        <w:br/>
      </w:r>
      <w:r w:rsidRPr="00EC1595">
        <w:rPr>
          <w:rFonts w:eastAsia="Georgia" w:hAnsi="Georgia" w:cs="Georgia"/>
          <w:sz w:val="22"/>
        </w:rPr>
        <w:t>z siedzibą w Zielonej Górze, ul. Piaskowa 3C, 65-204 Zielona Góra</w:t>
      </w:r>
      <w:r w:rsidRPr="00EC1595">
        <w:rPr>
          <w:sz w:val="22"/>
        </w:rPr>
        <w:br/>
        <w:t>NIP: 9730515247</w:t>
      </w:r>
      <w:r w:rsidRPr="00EC1595">
        <w:rPr>
          <w:sz w:val="22"/>
        </w:rPr>
        <w:br/>
      </w:r>
      <w:r w:rsidRPr="00EC1595">
        <w:rPr>
          <w:rFonts w:eastAsia="Georgia" w:hAnsi="Georgia" w:cs="Georgia"/>
          <w:sz w:val="22"/>
        </w:rPr>
        <w:t>reprezentowaną przez: .....................................................</w:t>
      </w:r>
    </w:p>
    <w:p w14:paraId="0888AF53" w14:textId="77777777" w:rsidR="00CB4D58" w:rsidRPr="00EC1595" w:rsidRDefault="00407345">
      <w:p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zwaną dalej </w:t>
      </w:r>
      <w:r w:rsidRPr="00EC1595">
        <w:rPr>
          <w:b/>
          <w:sz w:val="22"/>
        </w:rPr>
        <w:t>„</w:t>
      </w:r>
      <w:r w:rsidRPr="00EC1595">
        <w:rPr>
          <w:b/>
          <w:sz w:val="22"/>
        </w:rPr>
        <w:t>Zamawiaj</w:t>
      </w:r>
      <w:r w:rsidRPr="00EC1595">
        <w:rPr>
          <w:b/>
          <w:sz w:val="22"/>
        </w:rPr>
        <w:t>ą</w:t>
      </w:r>
      <w:r w:rsidRPr="00EC1595">
        <w:rPr>
          <w:b/>
          <w:sz w:val="22"/>
        </w:rPr>
        <w:t>cym"</w:t>
      </w:r>
    </w:p>
    <w:p w14:paraId="7EBAC28A" w14:textId="77777777" w:rsidR="00CB4D58" w:rsidRPr="00EC1595" w:rsidRDefault="00407345">
      <w:pPr>
        <w:spacing w:after="210"/>
        <w:rPr>
          <w:sz w:val="22"/>
        </w:rPr>
      </w:pPr>
      <w:r w:rsidRPr="00EC1595">
        <w:rPr>
          <w:sz w:val="22"/>
        </w:rPr>
        <w:t>a</w:t>
      </w:r>
    </w:p>
    <w:p w14:paraId="5DC62719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[Nazwa Wykonawcy]</w:t>
      </w:r>
      <w:r w:rsidRPr="00EC1595">
        <w:rPr>
          <w:sz w:val="22"/>
        </w:rPr>
        <w:br/>
      </w:r>
      <w:r w:rsidRPr="00EC1595">
        <w:rPr>
          <w:rFonts w:eastAsia="Georgia" w:hAnsi="Georgia" w:cs="Georgia"/>
          <w:sz w:val="22"/>
        </w:rPr>
        <w:t>z siedzibą w .........................., ul. .........................., kod pocztowy ..........................</w:t>
      </w:r>
      <w:r w:rsidRPr="00EC1595">
        <w:rPr>
          <w:sz w:val="22"/>
        </w:rPr>
        <w:br/>
        <w:t>NIP: .........................., REGON: ..........................</w:t>
      </w:r>
      <w:r w:rsidRPr="00EC1595">
        <w:rPr>
          <w:sz w:val="22"/>
        </w:rPr>
        <w:br/>
        <w:t>reprezentowanym przez: .....................................................</w:t>
      </w:r>
    </w:p>
    <w:p w14:paraId="15D6CF2A" w14:textId="77777777" w:rsidR="00CB4D58" w:rsidRPr="00EC1595" w:rsidRDefault="00407345">
      <w:pPr>
        <w:spacing w:after="210"/>
        <w:rPr>
          <w:sz w:val="22"/>
        </w:rPr>
      </w:pPr>
      <w:r w:rsidRPr="00EC1595">
        <w:rPr>
          <w:sz w:val="22"/>
        </w:rPr>
        <w:t xml:space="preserve">zwanym dalej </w:t>
      </w:r>
      <w:r w:rsidRPr="00EC1595">
        <w:rPr>
          <w:b/>
          <w:sz w:val="22"/>
        </w:rPr>
        <w:t>„</w:t>
      </w:r>
      <w:r w:rsidRPr="00EC1595">
        <w:rPr>
          <w:b/>
          <w:sz w:val="22"/>
        </w:rPr>
        <w:t>Wykonawc</w:t>
      </w:r>
      <w:r w:rsidRPr="00EC1595">
        <w:rPr>
          <w:b/>
          <w:sz w:val="22"/>
        </w:rPr>
        <w:t>ą</w:t>
      </w:r>
      <w:r w:rsidRPr="00EC1595">
        <w:rPr>
          <w:b/>
          <w:sz w:val="22"/>
        </w:rPr>
        <w:t>"</w:t>
      </w:r>
    </w:p>
    <w:p w14:paraId="6CD63301" w14:textId="77777777" w:rsidR="00CB4D58" w:rsidRPr="00EC1595" w:rsidRDefault="00407345">
      <w:p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zwanymi łącznie </w:t>
      </w:r>
      <w:r w:rsidRPr="00EC1595">
        <w:rPr>
          <w:b/>
          <w:sz w:val="22"/>
        </w:rPr>
        <w:t>„</w:t>
      </w:r>
      <w:r w:rsidRPr="00EC1595">
        <w:rPr>
          <w:b/>
          <w:sz w:val="22"/>
        </w:rPr>
        <w:t>Stronami"</w:t>
      </w:r>
    </w:p>
    <w:p w14:paraId="706FA8C4" w14:textId="77777777" w:rsidR="00CB4D58" w:rsidRPr="00EC1595" w:rsidRDefault="00407345">
      <w:pPr>
        <w:spacing w:before="240" w:line="271" w:lineRule="auto"/>
        <w:rPr>
          <w:sz w:val="22"/>
        </w:rPr>
      </w:pPr>
      <w:bookmarkStart w:id="1" w:name="bm_1_podstawa_prawna_i_definicje"/>
      <w:r w:rsidRPr="00EC1595">
        <w:rPr>
          <w:rFonts w:eastAsia="Georgia" w:hAnsi="Georgia" w:cs="Georgia"/>
          <w:b/>
          <w:sz w:val="22"/>
        </w:rPr>
        <w:t>§ 1 PODSTAWA PRAWNA I DEFINICJE</w:t>
      </w:r>
      <w:bookmarkEnd w:id="1"/>
    </w:p>
    <w:p w14:paraId="06AA6DB4" w14:textId="2460001F" w:rsidR="00CB4D58" w:rsidRPr="00EC1595" w:rsidRDefault="00407345">
      <w:pPr>
        <w:numPr>
          <w:ilvl w:val="0"/>
          <w:numId w:val="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Umowa została zawarta w wyniku przeprowadzenia postępowania o udzielenie zamówienia publicznego w trybie Zapytania Ofertowego nr 1/LUB</w:t>
      </w:r>
      <w:r w:rsidR="00EC1595" w:rsidRPr="00EC1595">
        <w:rPr>
          <w:rFonts w:eastAsia="Georgia" w:hAnsi="Georgia" w:cs="Georgia"/>
          <w:sz w:val="22"/>
        </w:rPr>
        <w:t>/</w:t>
      </w:r>
      <w:r w:rsidRPr="00EC1595">
        <w:rPr>
          <w:rFonts w:eastAsia="Georgia" w:hAnsi="Georgia" w:cs="Georgia"/>
          <w:sz w:val="22"/>
        </w:rPr>
        <w:t>ELS</w:t>
      </w:r>
      <w:r w:rsidR="00EC1595" w:rsidRPr="00EC1595">
        <w:rPr>
          <w:rFonts w:eastAsia="Georgia" w:hAnsi="Georgia" w:cs="Georgia"/>
          <w:sz w:val="22"/>
        </w:rPr>
        <w:t xml:space="preserve"> </w:t>
      </w:r>
      <w:r w:rsidRPr="00EC1595">
        <w:rPr>
          <w:rFonts w:eastAsia="Georgia" w:hAnsi="Georgia" w:cs="Georgia"/>
          <w:sz w:val="22"/>
        </w:rPr>
        <w:t>03.2026, zgodnie z zasadą konkurencyjności, na podstawie ustawy z dnia 11 września 2019 r. – Prawo zamówień publicznych (Dz.U. z 2024 r. poz. 1320 z późn. zm.) oraz Wytycznych dotyczących realizacji projektów z udziałem środków EFS w ramach programu Fundusze Europejskie dla Lubuskiego 2021–2027.</w:t>
      </w:r>
    </w:p>
    <w:p w14:paraId="533F47AA" w14:textId="11F17B35" w:rsidR="00CB4D58" w:rsidRPr="00EC1595" w:rsidRDefault="00407345">
      <w:pPr>
        <w:numPr>
          <w:ilvl w:val="0"/>
          <w:numId w:val="1"/>
        </w:numPr>
        <w:spacing w:after="210"/>
        <w:rPr>
          <w:sz w:val="22"/>
        </w:rPr>
      </w:pPr>
      <w:r w:rsidRPr="00EC1595">
        <w:rPr>
          <w:sz w:val="22"/>
        </w:rPr>
        <w:t xml:space="preserve">Umowa dotyczy realizacji projektu </w:t>
      </w:r>
      <w:r w:rsidRPr="00EC1595">
        <w:rPr>
          <w:b/>
          <w:sz w:val="22"/>
        </w:rPr>
        <w:t>„</w:t>
      </w:r>
      <w:r w:rsidRPr="00EC1595">
        <w:rPr>
          <w:b/>
          <w:sz w:val="22"/>
        </w:rPr>
        <w:t>Akademia Umiej</w:t>
      </w:r>
      <w:r w:rsidRPr="00EC1595">
        <w:rPr>
          <w:b/>
          <w:sz w:val="22"/>
        </w:rPr>
        <w:t>ę</w:t>
      </w:r>
      <w:r w:rsidRPr="00EC1595">
        <w:rPr>
          <w:b/>
          <w:sz w:val="22"/>
        </w:rPr>
        <w:t>tno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Podstawowych w powiecie zielonog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 xml:space="preserve">rskim i </w:t>
      </w:r>
      <w:r w:rsidRPr="00EC1595">
        <w:rPr>
          <w:b/>
          <w:sz w:val="22"/>
        </w:rPr>
        <w:t>ż</w:t>
      </w:r>
      <w:r w:rsidRPr="00EC1595">
        <w:rPr>
          <w:b/>
          <w:sz w:val="22"/>
        </w:rPr>
        <w:t>arskim"</w:t>
      </w:r>
      <w:r w:rsidRPr="00EC1595">
        <w:rPr>
          <w:rFonts w:eastAsia="Georgia" w:hAnsi="Georgia" w:cs="Georgia"/>
          <w:sz w:val="22"/>
        </w:rPr>
        <w:t>, nr wniosku FELB.06.08-IZ.00-0002</w:t>
      </w:r>
      <w:r w:rsidR="00EC1595" w:rsidRPr="00EC1595">
        <w:rPr>
          <w:rFonts w:eastAsia="Georgia" w:hAnsi="Georgia" w:cs="Georgia"/>
          <w:sz w:val="22"/>
        </w:rPr>
        <w:t>/</w:t>
      </w:r>
      <w:r w:rsidRPr="00EC1595">
        <w:rPr>
          <w:rFonts w:eastAsia="Georgia" w:hAnsi="Georgia" w:cs="Georgia"/>
          <w:sz w:val="22"/>
        </w:rPr>
        <w:t>25, współfinansowanego ze środków Unii Europejskiej w ramach Europejskiego Funduszu Społecznego Plus.</w:t>
      </w:r>
    </w:p>
    <w:p w14:paraId="3DAD2438" w14:textId="77777777" w:rsidR="00CB4D58" w:rsidRPr="00EC1595" w:rsidRDefault="00407345">
      <w:pPr>
        <w:numPr>
          <w:ilvl w:val="0"/>
          <w:numId w:val="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Ilekroć w umowie jest mowa o:</w:t>
      </w:r>
    </w:p>
    <w:p w14:paraId="36533B8E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Projekcie</w:t>
      </w:r>
      <w:r w:rsidRPr="00EC1595">
        <w:rPr>
          <w:rFonts w:eastAsia="Georgia" w:hAnsi="Georgia" w:cs="Georgia"/>
          <w:sz w:val="22"/>
        </w:rPr>
        <w:t xml:space="preserve"> – rozumie się przez to projekt „Akademia Umiejętności Podstawowych w powiecie zielonogórskim i żarskim";</w:t>
      </w:r>
    </w:p>
    <w:p w14:paraId="32208DCE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Uczestnikach</w:t>
      </w:r>
      <w:r w:rsidRPr="00EC1595">
        <w:rPr>
          <w:rFonts w:eastAsia="Georgia" w:hAnsi="Georgia" w:cs="Georgia"/>
          <w:sz w:val="22"/>
        </w:rPr>
        <w:t xml:space="preserve"> – rozumie się przez to 150 osób dorosłych (78 kobiet, 72 mężczyzn) zamieszkałych lub pracujących na terenie powiatu zielonogórskiego i żarskiego;</w:t>
      </w:r>
    </w:p>
    <w:p w14:paraId="25ECDBCC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Diagnozie</w:t>
      </w:r>
      <w:r w:rsidRPr="00EC1595">
        <w:rPr>
          <w:rFonts w:eastAsia="Georgia" w:hAnsi="Georgia" w:cs="Georgia"/>
          <w:sz w:val="22"/>
        </w:rPr>
        <w:t xml:space="preserve"> – rozumie się przez to indywidualną diagnozę kompetencji uczestników projektu (Zadanie 1);</w:t>
      </w:r>
    </w:p>
    <w:p w14:paraId="0AB8F149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lastRenderedPageBreak/>
        <w:t>Walidacji</w:t>
      </w:r>
      <w:r w:rsidRPr="00EC1595">
        <w:rPr>
          <w:rFonts w:eastAsia="Georgia" w:hAnsi="Georgia" w:cs="Georgia"/>
          <w:sz w:val="22"/>
        </w:rPr>
        <w:t xml:space="preserve"> – rozumie się przez to proces walidacji nabytych umiejętności uczestników (Zadanie 3);</w:t>
      </w:r>
    </w:p>
    <w:p w14:paraId="740D3EA1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Dokumentacji projektowej</w:t>
      </w:r>
      <w:r w:rsidRPr="00EC1595">
        <w:rPr>
          <w:rFonts w:eastAsia="Georgia" w:hAnsi="Georgia" w:cs="Georgia"/>
          <w:sz w:val="22"/>
        </w:rPr>
        <w:t xml:space="preserve"> – rozumie się przez to komplet dokumentów potwierdzających realizację zadań, w tym raporty diagnostyczne, protokoły walidacji, listy obecności, dzienniki zajęć, zawiadomienia/certyfikaty dla uczestników;</w:t>
      </w:r>
    </w:p>
    <w:p w14:paraId="3B28A0C6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PRK</w:t>
      </w:r>
      <w:r w:rsidRPr="00EC1595">
        <w:rPr>
          <w:rFonts w:eastAsia="Georgia" w:hAnsi="Georgia" w:cs="Georgia"/>
          <w:sz w:val="22"/>
        </w:rPr>
        <w:t xml:space="preserve"> – rozumie się przez to Polską Ramę Kwalifikacji.</w:t>
      </w:r>
    </w:p>
    <w:p w14:paraId="20AC9031" w14:textId="77777777" w:rsidR="00CB4D58" w:rsidRPr="00EC1595" w:rsidRDefault="00407345">
      <w:pPr>
        <w:spacing w:before="240" w:line="271" w:lineRule="auto"/>
        <w:rPr>
          <w:sz w:val="22"/>
        </w:rPr>
      </w:pPr>
      <w:bookmarkStart w:id="2" w:name="bm_2_przedmiot_umowy"/>
      <w:r w:rsidRPr="00EC1595">
        <w:rPr>
          <w:rFonts w:eastAsia="Georgia" w:hAnsi="Georgia" w:cs="Georgia"/>
          <w:b/>
          <w:sz w:val="22"/>
        </w:rPr>
        <w:t>§ 2 PRZEDMIOT UMOWY</w:t>
      </w:r>
      <w:bookmarkEnd w:id="2"/>
    </w:p>
    <w:p w14:paraId="17246D7D" w14:textId="77777777" w:rsidR="00CB4D58" w:rsidRPr="00EC1595" w:rsidRDefault="00407345">
      <w:pPr>
        <w:numPr>
          <w:ilvl w:val="0"/>
          <w:numId w:val="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zleca, a Wykonawca zobowiązuje się do świadczenia usług merytorycznych i organizacyjnych na rzecz uczestników projektu, obejmujących:</w:t>
      </w:r>
    </w:p>
    <w:p w14:paraId="6B890509" w14:textId="77777777" w:rsidR="00CB4D58" w:rsidRPr="00EC1595" w:rsidRDefault="00407345">
      <w:pPr>
        <w:spacing w:after="210"/>
        <w:ind w:left="720"/>
        <w:rPr>
          <w:sz w:val="22"/>
        </w:rPr>
      </w:pPr>
      <w:r w:rsidRPr="00EC1595">
        <w:rPr>
          <w:b/>
          <w:sz w:val="22"/>
        </w:rPr>
        <w:t xml:space="preserve">Zadanie 1 </w:t>
      </w:r>
      <w:r w:rsidRPr="00EC1595">
        <w:rPr>
          <w:b/>
          <w:sz w:val="22"/>
        </w:rPr>
        <w:t>–</w:t>
      </w:r>
      <w:r w:rsidRPr="00EC1595">
        <w:rPr>
          <w:b/>
          <w:sz w:val="22"/>
        </w:rPr>
        <w:t xml:space="preserve"> Diagnoza kompetencji 150 uczestnik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w</w:t>
      </w:r>
    </w:p>
    <w:p w14:paraId="0293260E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Przeprowadzenie indywidualnej diagnozy kompetencji 150 osób dorosłych w zakresie: rozumienia i tworzenia informacji, rozumowania matematycznego oraz umiejętności cyfrowych w kontekście korzystania ze smartfona;</w:t>
      </w:r>
    </w:p>
    <w:p w14:paraId="62279D42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Diagnoza realizowana w modelu bilansu kompetencji w trzech etapach: weryfikacja kryteriów udziału i wstępna diagnoza, pogłębiona diagnoza umiejętności i potrzeb rozwojowych, przekazanie informacji zwrotnej oraz opracowanie raportu indywidualnego;</w:t>
      </w:r>
    </w:p>
    <w:p w14:paraId="24C8D355" w14:textId="5F3F018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Wymiar czasowy: diagnosta – </w:t>
      </w:r>
      <w:r w:rsidR="00EC1595" w:rsidRPr="00EC1595">
        <w:rPr>
          <w:rFonts w:eastAsia="Georgia" w:hAnsi="Georgia" w:cs="Georgia"/>
          <w:sz w:val="22"/>
        </w:rPr>
        <w:t>150</w:t>
      </w:r>
      <w:r w:rsidRPr="00EC1595">
        <w:rPr>
          <w:rFonts w:eastAsia="Georgia" w:hAnsi="Georgia" w:cs="Georgia"/>
          <w:sz w:val="22"/>
        </w:rPr>
        <w:t xml:space="preserve"> godzin zegarowych (</w:t>
      </w:r>
      <w:r w:rsidR="00EC1595" w:rsidRPr="00EC1595">
        <w:rPr>
          <w:rFonts w:eastAsia="Georgia" w:hAnsi="Georgia" w:cs="Georgia"/>
          <w:sz w:val="22"/>
        </w:rPr>
        <w:t>1</w:t>
      </w:r>
      <w:r w:rsidRPr="00EC1595">
        <w:rPr>
          <w:rFonts w:eastAsia="Georgia" w:hAnsi="Georgia" w:cs="Georgia"/>
          <w:sz w:val="22"/>
        </w:rPr>
        <w:t xml:space="preserve"> godziny na uczestnika), mentor – 150 godzin zegarowych (1 godzina na uczestnika);</w:t>
      </w:r>
    </w:p>
    <w:p w14:paraId="47603301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Wynajem sal – 300 godzin (jeśli sala zapewniana jest przez Wykonawcę).</w:t>
      </w:r>
    </w:p>
    <w:p w14:paraId="50918002" w14:textId="77777777" w:rsidR="00CB4D58" w:rsidRPr="00EC1595" w:rsidRDefault="00407345">
      <w:pPr>
        <w:numPr>
          <w:ilvl w:val="0"/>
          <w:numId w:val="2"/>
        </w:numPr>
        <w:spacing w:after="210"/>
        <w:rPr>
          <w:sz w:val="22"/>
        </w:rPr>
      </w:pPr>
      <w:r w:rsidRPr="00EC1595">
        <w:rPr>
          <w:b/>
          <w:sz w:val="22"/>
        </w:rPr>
        <w:t xml:space="preserve">Zadanie 3 </w:t>
      </w:r>
      <w:r w:rsidRPr="00EC1595">
        <w:rPr>
          <w:b/>
          <w:sz w:val="22"/>
        </w:rPr>
        <w:t>–</w:t>
      </w:r>
      <w:r w:rsidRPr="00EC1595">
        <w:rPr>
          <w:b/>
          <w:sz w:val="22"/>
        </w:rPr>
        <w:t xml:space="preserve"> Walidacja nabytych umiej</w:t>
      </w:r>
      <w:r w:rsidRPr="00EC1595">
        <w:rPr>
          <w:b/>
          <w:sz w:val="22"/>
        </w:rPr>
        <w:t>ę</w:t>
      </w:r>
      <w:r w:rsidRPr="00EC1595">
        <w:rPr>
          <w:b/>
          <w:sz w:val="22"/>
        </w:rPr>
        <w:t>tno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150 uczestnik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w</w:t>
      </w:r>
    </w:p>
    <w:p w14:paraId="78E8B3F9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Przeprowadzenie walidacji nabytych umiejętności 150 uczestników w zakresie: rozumienia i tworzenia informacji, rozumowania matematycznego oraz umiejętności cyfrowych w kontekście korzystania ze smartfona;</w:t>
      </w:r>
    </w:p>
    <w:p w14:paraId="124D6334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sz w:val="22"/>
        </w:rPr>
        <w:t>Proces walidacji obejmuje cztery etapy: identyfikowanie, dokumentowanie, weryfikacja, certyfikowanie;</w:t>
      </w:r>
    </w:p>
    <w:p w14:paraId="3DE36C3A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Wymiar czasowy: asesor walidacyjny – 150 godzin zegarowych (1 godzina na uczestnika), mentor – 150 godzin zegarowych (1 godzina na uczestnika);</w:t>
      </w:r>
    </w:p>
    <w:p w14:paraId="58BBB899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Wynajem sal – 150 godzin (jeśli dotyczy).</w:t>
      </w:r>
    </w:p>
    <w:p w14:paraId="34A5A305" w14:textId="77777777" w:rsidR="00CB4D58" w:rsidRPr="00EC1595" w:rsidRDefault="00407345">
      <w:pPr>
        <w:numPr>
          <w:ilvl w:val="0"/>
          <w:numId w:val="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Szczegółowy opis przedmiotu umowy, wymagań merytorycznych, organizacyjnych oraz dotyczących kadry i dokumentacji stanowi Załącznik nr 1 do niniejszej umowy – Zapytanie Ofertowe nr 1/LUBELS03.2026.</w:t>
      </w:r>
    </w:p>
    <w:p w14:paraId="516BBDB3" w14:textId="77777777" w:rsidR="00CB4D58" w:rsidRPr="00EC1595" w:rsidRDefault="00407345">
      <w:pPr>
        <w:numPr>
          <w:ilvl w:val="0"/>
          <w:numId w:val="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realizacji usług z należytą starannością, zgodnie z obowiązującymi przepisami prawa, zasadami etyki zawodowej oraz najlepszą wiedzą i praktyką w zakresie diagnostyki kompetencji i walidacji efektów uczenia się.</w:t>
      </w:r>
    </w:p>
    <w:p w14:paraId="2D594F6D" w14:textId="77777777" w:rsidR="00CB4D58" w:rsidRPr="00EC1595" w:rsidRDefault="00407345">
      <w:pPr>
        <w:spacing w:before="240" w:line="271" w:lineRule="auto"/>
        <w:rPr>
          <w:sz w:val="22"/>
        </w:rPr>
      </w:pPr>
      <w:bookmarkStart w:id="3" w:name="bm_3_harmonogram_realizacji"/>
      <w:r w:rsidRPr="00EC1595">
        <w:rPr>
          <w:rFonts w:eastAsia="Georgia" w:hAnsi="Georgia" w:cs="Georgia"/>
          <w:b/>
          <w:sz w:val="22"/>
        </w:rPr>
        <w:t>§ 3 HARMONOGRAM REALIZACJI</w:t>
      </w:r>
      <w:bookmarkEnd w:id="3"/>
    </w:p>
    <w:p w14:paraId="5648C271" w14:textId="77777777" w:rsidR="00CB4D58" w:rsidRPr="00EC1595" w:rsidRDefault="00407345">
      <w:pPr>
        <w:numPr>
          <w:ilvl w:val="0"/>
          <w:numId w:val="3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 xml:space="preserve">Harmonogram realizacji diagnoz (Zadanie 1) oraz walidacji (Zadanie 3) będzie każdorazowo przekazywany Wykonawcy przez Zamawiającego z wyprzedzeniem co najmniej </w:t>
      </w:r>
      <w:r w:rsidRPr="00EC1595">
        <w:rPr>
          <w:b/>
          <w:sz w:val="22"/>
        </w:rPr>
        <w:t>10 dni roboczych</w:t>
      </w:r>
      <w:r w:rsidRPr="00EC1595">
        <w:rPr>
          <w:rFonts w:eastAsia="Georgia" w:hAnsi="Georgia" w:cs="Georgia"/>
          <w:sz w:val="22"/>
        </w:rPr>
        <w:t xml:space="preserve"> przed planowanym terminem rozpoczęcia działań.</w:t>
      </w:r>
    </w:p>
    <w:p w14:paraId="40584B95" w14:textId="77777777" w:rsidR="00CB4D58" w:rsidRPr="00EC1595" w:rsidRDefault="00407345">
      <w:pPr>
        <w:numPr>
          <w:ilvl w:val="0"/>
          <w:numId w:val="3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Diagnozy oraz walidacje będą realizowane w dniach od poniedziałku do soboty, w godzinach pomiędzy 8:00 a 20:00, zgodnie z harmonogramem ustalonym przez Zamawiającego w porozumieniu z Wykonawcą i z uwzględnieniem dostępności uczestników.</w:t>
      </w:r>
    </w:p>
    <w:p w14:paraId="16586780" w14:textId="77777777" w:rsidR="00CB4D58" w:rsidRPr="00EC1595" w:rsidRDefault="00407345">
      <w:pPr>
        <w:numPr>
          <w:ilvl w:val="0"/>
          <w:numId w:val="3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zapewnienia gotowości realizacji działań zgodnie z przekazanym harmonogramem oraz niezwłocznego poinformowania Zamawiającego o wszelkich okolicznościach mogących wpłynąć na terminową realizację umowy.</w:t>
      </w:r>
    </w:p>
    <w:p w14:paraId="58876135" w14:textId="77777777" w:rsidR="00CB4D58" w:rsidRPr="00EC1595" w:rsidRDefault="00407345">
      <w:pPr>
        <w:spacing w:before="240" w:line="271" w:lineRule="auto"/>
        <w:rPr>
          <w:sz w:val="22"/>
        </w:rPr>
      </w:pPr>
      <w:bookmarkStart w:id="4" w:name="bm_4_terminy_realizacji"/>
      <w:r w:rsidRPr="00EC1595">
        <w:rPr>
          <w:rFonts w:eastAsia="Georgia" w:hAnsi="Georgia" w:cs="Georgia"/>
          <w:b/>
          <w:sz w:val="22"/>
        </w:rPr>
        <w:t>§ 4 TERMINY REALIZACJI</w:t>
      </w:r>
      <w:bookmarkEnd w:id="4"/>
    </w:p>
    <w:p w14:paraId="5CA90193" w14:textId="77777777" w:rsidR="00CB4D58" w:rsidRPr="00EC1595" w:rsidRDefault="00407345">
      <w:pPr>
        <w:numPr>
          <w:ilvl w:val="0"/>
          <w:numId w:val="4"/>
        </w:numPr>
        <w:spacing w:after="210"/>
        <w:rPr>
          <w:sz w:val="22"/>
        </w:rPr>
      </w:pPr>
      <w:r w:rsidRPr="00EC1595">
        <w:rPr>
          <w:b/>
          <w:sz w:val="22"/>
        </w:rPr>
        <w:t xml:space="preserve">Zadanie 1 </w:t>
      </w:r>
      <w:r w:rsidRPr="00EC1595">
        <w:rPr>
          <w:b/>
          <w:sz w:val="22"/>
        </w:rPr>
        <w:t>–</w:t>
      </w:r>
      <w:r w:rsidRPr="00EC1595">
        <w:rPr>
          <w:b/>
          <w:sz w:val="22"/>
        </w:rPr>
        <w:t xml:space="preserve"> Diagnoza kompetencji</w:t>
      </w:r>
      <w:r w:rsidRPr="00EC1595">
        <w:rPr>
          <w:sz w:val="22"/>
        </w:rPr>
        <w:t>: od dnia 1 kwietnia 2026 r. do dnia 30 czerwca 2027 r.</w:t>
      </w:r>
    </w:p>
    <w:p w14:paraId="5AAE3DA4" w14:textId="77777777" w:rsidR="00CB4D58" w:rsidRPr="00EC1595" w:rsidRDefault="00407345">
      <w:pPr>
        <w:numPr>
          <w:ilvl w:val="0"/>
          <w:numId w:val="4"/>
        </w:numPr>
        <w:spacing w:after="210"/>
        <w:rPr>
          <w:sz w:val="22"/>
        </w:rPr>
      </w:pPr>
      <w:r w:rsidRPr="00EC1595">
        <w:rPr>
          <w:b/>
          <w:sz w:val="22"/>
        </w:rPr>
        <w:t xml:space="preserve">Zadanie 3 </w:t>
      </w:r>
      <w:r w:rsidRPr="00EC1595">
        <w:rPr>
          <w:b/>
          <w:sz w:val="22"/>
        </w:rPr>
        <w:t>–</w:t>
      </w:r>
      <w:r w:rsidRPr="00EC1595">
        <w:rPr>
          <w:b/>
          <w:sz w:val="22"/>
        </w:rPr>
        <w:t xml:space="preserve"> Walidacja nabytych umiej</w:t>
      </w:r>
      <w:r w:rsidRPr="00EC1595">
        <w:rPr>
          <w:b/>
          <w:sz w:val="22"/>
        </w:rPr>
        <w:t>ę</w:t>
      </w:r>
      <w:r w:rsidRPr="00EC1595">
        <w:rPr>
          <w:b/>
          <w:sz w:val="22"/>
        </w:rPr>
        <w:t>tno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</w:t>
      </w:r>
      <w:r w:rsidRPr="00EC1595">
        <w:rPr>
          <w:sz w:val="22"/>
        </w:rPr>
        <w:t>: od dnia 1 maja 2026 r. do dnia 31 lipca 2027 r.</w:t>
      </w:r>
    </w:p>
    <w:p w14:paraId="697FA33A" w14:textId="77777777" w:rsidR="00CB4D58" w:rsidRPr="00EC1595" w:rsidRDefault="00407345">
      <w:pPr>
        <w:numPr>
          <w:ilvl w:val="0"/>
          <w:numId w:val="4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Miejsce realizacji: powiat zielonogórski i powiat żarski, województwo lubuskie.</w:t>
      </w:r>
    </w:p>
    <w:p w14:paraId="60A5E26D" w14:textId="77777777" w:rsidR="00CB4D58" w:rsidRPr="00EC1595" w:rsidRDefault="00407345">
      <w:pPr>
        <w:numPr>
          <w:ilvl w:val="0"/>
          <w:numId w:val="4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Dopuszcza się, za zgodą Zamawiającego, realizację diagnoz i walidacji w innych miejscach dogodnych dla uczestników (np. miejsce zamieszkania uczestnika) w uzasadnionych przypadkach.</w:t>
      </w:r>
    </w:p>
    <w:p w14:paraId="56EC6130" w14:textId="77777777" w:rsidR="00CB4D58" w:rsidRPr="00EC1595" w:rsidRDefault="00407345">
      <w:pPr>
        <w:spacing w:before="240" w:line="271" w:lineRule="auto"/>
        <w:rPr>
          <w:sz w:val="22"/>
        </w:rPr>
      </w:pPr>
      <w:bookmarkStart w:id="5" w:name="bm_5_wymagania_dotyczące_kadry"/>
      <w:r w:rsidRPr="00EC1595">
        <w:rPr>
          <w:rFonts w:eastAsia="Georgia" w:hAnsi="Georgia" w:cs="Georgia"/>
          <w:b/>
          <w:sz w:val="22"/>
        </w:rPr>
        <w:t>§ 5 WYMAGANIA DOTYCZĄCE KADRY</w:t>
      </w:r>
      <w:bookmarkEnd w:id="5"/>
    </w:p>
    <w:p w14:paraId="4559565D" w14:textId="77777777" w:rsidR="00CB4D58" w:rsidRPr="00EC1595" w:rsidRDefault="00407345">
      <w:pPr>
        <w:numPr>
          <w:ilvl w:val="0"/>
          <w:numId w:val="5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zapewnienia kadry spełniającej wymagania określone w pkt 8 Zapytania Ofertowego nr 1/LUBELS03.2026, w szczególności:</w:t>
      </w:r>
    </w:p>
    <w:p w14:paraId="0F530528" w14:textId="77777777" w:rsidR="00CB4D58" w:rsidRPr="00EC1595" w:rsidRDefault="00407345">
      <w:pPr>
        <w:numPr>
          <w:ilvl w:val="1"/>
          <w:numId w:val="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Co najmniej 2 diagnostów posiadających wykształcenie wyższe (psychologia, doradztwo zawodowe, pedagogika, socjologia lub kierunki pokrewne) oraz minimum 2-letnie doświadczenie w pracy z osobami dorosłymi w obszarze diagnozy kompetencji lub doradztwa edukacyjno-zawodowego;</w:t>
      </w:r>
    </w:p>
    <w:p w14:paraId="7EF97B10" w14:textId="77777777" w:rsidR="00CB4D58" w:rsidRPr="00EC1595" w:rsidRDefault="00407345">
      <w:pPr>
        <w:numPr>
          <w:ilvl w:val="1"/>
          <w:numId w:val="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Co najmniej 2 asesorów walidacyjnych posiadających wykształcenie wyższe oraz minimum 2-letnie doświadczenie w pracy z osobami dorosłymi w obszarze walidacji efektów uczenia się, egzaminowania lub oceny kompetencji;</w:t>
      </w:r>
    </w:p>
    <w:p w14:paraId="43F3031B" w14:textId="77777777" w:rsidR="00CB4D58" w:rsidRPr="00EC1595" w:rsidRDefault="00407345">
      <w:pPr>
        <w:numPr>
          <w:ilvl w:val="1"/>
          <w:numId w:val="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Co najmniej 1 mentora posiadającego wykształcenie wyższe lub studia podyplomowe/kursy z doradztwa zawodowego oraz minimum 2-letnie doświadczenie w pracy z osobami dorosłymi.</w:t>
      </w:r>
    </w:p>
    <w:p w14:paraId="5CCB0B08" w14:textId="77777777" w:rsidR="00CB4D58" w:rsidRPr="00EC1595" w:rsidRDefault="00407345">
      <w:pPr>
        <w:numPr>
          <w:ilvl w:val="0"/>
          <w:numId w:val="5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Kadra wskazana w ofercie Wykonawcy stanowi Załącznik nr 2 do niniejszej umowy.</w:t>
      </w:r>
    </w:p>
    <w:p w14:paraId="74732525" w14:textId="77777777" w:rsidR="00CB4D58" w:rsidRPr="00EC1595" w:rsidRDefault="00407345">
      <w:pPr>
        <w:numPr>
          <w:ilvl w:val="0"/>
          <w:numId w:val="5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Zmiana osób wskazanych do realizacji zamówienia jest dopuszczalna wyłącznie na osoby spełniające wszystkie wymagania określone w Zapytaniu Ofertowym, po uprzedniej weryfikacji i pisemnej akceptacji Zamawiającego.</w:t>
      </w:r>
    </w:p>
    <w:p w14:paraId="0064E439" w14:textId="77777777" w:rsidR="00CB4D58" w:rsidRPr="00EC1595" w:rsidRDefault="00407345">
      <w:pPr>
        <w:numPr>
          <w:ilvl w:val="0"/>
          <w:numId w:val="5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do weryfikacji kwalifikacji kadry w trakcie realizacji umowy poprzez wgląd w dokumenty potwierdzające wykształcenie i doświadczenie zawodowe.</w:t>
      </w:r>
    </w:p>
    <w:p w14:paraId="399401D9" w14:textId="77777777" w:rsidR="00CB4D58" w:rsidRPr="00EC1595" w:rsidRDefault="00407345">
      <w:pPr>
        <w:spacing w:before="240" w:line="271" w:lineRule="auto"/>
        <w:rPr>
          <w:sz w:val="22"/>
        </w:rPr>
      </w:pPr>
      <w:bookmarkStart w:id="6" w:name="bm_6_wymagania_dotyczące_sal_i_sprzętu"/>
      <w:r w:rsidRPr="00EC1595">
        <w:rPr>
          <w:rFonts w:eastAsia="Georgia" w:hAnsi="Georgia" w:cs="Georgia"/>
          <w:b/>
          <w:sz w:val="22"/>
        </w:rPr>
        <w:lastRenderedPageBreak/>
        <w:t>§ 6 WYMAGANIA DOTYCZĄCE SAL I SPRZĘTU</w:t>
      </w:r>
      <w:bookmarkEnd w:id="6"/>
    </w:p>
    <w:p w14:paraId="7E17C2F0" w14:textId="77777777" w:rsidR="00CB4D58" w:rsidRPr="00EC1595" w:rsidRDefault="00407345">
      <w:pPr>
        <w:numPr>
          <w:ilvl w:val="0"/>
          <w:numId w:val="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Sale i budynki wykorzystywane do realizacji diagnoz i walidacji muszą spełniać następujące warunki:</w:t>
      </w:r>
    </w:p>
    <w:p w14:paraId="709E68FF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Bezbarierowy dostęp dla osób z niepełnosprawnościami (podjazdy, brak progów, szerokie drzwi);</w:t>
      </w:r>
    </w:p>
    <w:p w14:paraId="082EE990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 przypadku budynków wielokondygnacyjnych – dostęp do windy (przy braku windy zajęcia odbywają się na parterze);</w:t>
      </w:r>
    </w:p>
    <w:p w14:paraId="0AC2F496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Korytarze i przejścia o szerokości umożliwiającej swobodne poruszanie się osobom na wózkach;</w:t>
      </w:r>
    </w:p>
    <w:p w14:paraId="742DC59A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Toalety dostosowane do potrzeb osób z niepełnosprawnościami (poręcze, uchwyty, odpowiednia przestrzeń manewrowa, obniżone urządzenia sanitarne);</w:t>
      </w:r>
    </w:p>
    <w:p w14:paraId="1B029E1B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Równomierne oświetlenie bez efektu olśnienia;</w:t>
      </w:r>
    </w:p>
    <w:p w14:paraId="4E7840B5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Ograniczenie hałasu zewnętrznego;</w:t>
      </w:r>
    </w:p>
    <w:p w14:paraId="765743DB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Wygodne krzesła i stoliki z możliwością elastycznego ustawienia wyposażenia.</w:t>
      </w:r>
    </w:p>
    <w:p w14:paraId="0CD31C2D" w14:textId="77777777" w:rsidR="00CB4D58" w:rsidRPr="00EC1595" w:rsidRDefault="00407345">
      <w:pPr>
        <w:numPr>
          <w:ilvl w:val="0"/>
          <w:numId w:val="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zapewnić następujące wyposażenie i sprzęt:</w:t>
      </w:r>
    </w:p>
    <w:p w14:paraId="19ECA851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Dostęp do stabilnego internetu (wifi lub przewodowego);</w:t>
      </w:r>
    </w:p>
    <w:p w14:paraId="2701E738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Wystarczającą liczbę gniazd zasilania;</w:t>
      </w:r>
    </w:p>
    <w:p w14:paraId="0F10273D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Komputer lub laptop dla osoby prowadzącej z dostępem do internetu;</w:t>
      </w:r>
    </w:p>
    <w:p w14:paraId="79BE051B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Flipchart lub tablicę suchościeralną, markery, materiały biurowe dla uczestników.</w:t>
      </w:r>
    </w:p>
    <w:p w14:paraId="09D6D49F" w14:textId="77777777" w:rsidR="00CB4D58" w:rsidRPr="00EC1595" w:rsidRDefault="00407345">
      <w:pPr>
        <w:numPr>
          <w:ilvl w:val="0"/>
          <w:numId w:val="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do kontroli spełnienia powyższych wymogów przez pomieszczenia wskazane przez Wykonawcę.</w:t>
      </w:r>
    </w:p>
    <w:p w14:paraId="11A79C53" w14:textId="77777777" w:rsidR="00CB4D58" w:rsidRPr="00EC1595" w:rsidRDefault="00407345">
      <w:pPr>
        <w:spacing w:before="240" w:line="271" w:lineRule="auto"/>
        <w:rPr>
          <w:sz w:val="22"/>
        </w:rPr>
      </w:pPr>
      <w:bookmarkStart w:id="7" w:name="bm_7_wymagana_dokumentacja"/>
      <w:r w:rsidRPr="00EC1595">
        <w:rPr>
          <w:rFonts w:eastAsia="Georgia" w:hAnsi="Georgia" w:cs="Georgia"/>
          <w:b/>
          <w:sz w:val="22"/>
        </w:rPr>
        <w:t>§ 7 WYMAGANA DOKUMENTACJA</w:t>
      </w:r>
      <w:bookmarkEnd w:id="7"/>
    </w:p>
    <w:p w14:paraId="6624D758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opracowania i stosowania następującej dokumentacji:</w:t>
      </w:r>
    </w:p>
    <w:p w14:paraId="2E6637D7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Narzędzia diagnostyczne (karty pracy, wzór raportu diagnostycznego dla uczestnika);</w:t>
      </w:r>
    </w:p>
    <w:p w14:paraId="22790A06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Narzędzia walidacyjne (testy, zadania praktyczne, protokoły walidacji, wzór zawiadomienia/certyfikatu);</w:t>
      </w:r>
    </w:p>
    <w:p w14:paraId="188256A2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Listy obecności uczestników;</w:t>
      </w:r>
    </w:p>
    <w:p w14:paraId="5B423F25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Dzienniki zajęć;</w:t>
      </w:r>
    </w:p>
    <w:p w14:paraId="177D546C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sz w:val="22"/>
        </w:rPr>
        <w:t>Harmonogramy realizacji.</w:t>
      </w:r>
    </w:p>
    <w:p w14:paraId="3E1C6EE1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Wzory raportu diagnostycznego oraz zawiadomienia/certyfikatu Wykonawca przekazuje Zamawiającemu do akceptacji </w:t>
      </w:r>
      <w:r w:rsidRPr="00EC1595">
        <w:rPr>
          <w:b/>
          <w:sz w:val="22"/>
        </w:rPr>
        <w:t>przed rozpocz</w:t>
      </w:r>
      <w:r w:rsidRPr="00EC1595">
        <w:rPr>
          <w:b/>
          <w:sz w:val="22"/>
        </w:rPr>
        <w:t>ę</w:t>
      </w:r>
      <w:r w:rsidRPr="00EC1595">
        <w:rPr>
          <w:b/>
          <w:sz w:val="22"/>
        </w:rPr>
        <w:t>ciem realizacji us</w:t>
      </w:r>
      <w:r w:rsidRPr="00EC1595">
        <w:rPr>
          <w:b/>
          <w:sz w:val="22"/>
        </w:rPr>
        <w:t>ł</w:t>
      </w:r>
      <w:r w:rsidRPr="00EC1595">
        <w:rPr>
          <w:b/>
          <w:sz w:val="22"/>
        </w:rPr>
        <w:t>ug</w:t>
      </w:r>
      <w:r w:rsidRPr="00EC1595">
        <w:rPr>
          <w:sz w:val="22"/>
        </w:rPr>
        <w:t>.</w:t>
      </w:r>
    </w:p>
    <w:p w14:paraId="63D677B1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 zakończeniu każdego spotkania z uczestnikiem Wykonawca zobowiązany jest niezwłocznie przesłać Zamawiającemu:</w:t>
      </w:r>
    </w:p>
    <w:p w14:paraId="35BAA5DB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Podpisaną listę obecności;</w:t>
      </w:r>
    </w:p>
    <w:p w14:paraId="54799341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Raport diagnostyczny lub protokół walidacji;</w:t>
      </w:r>
    </w:p>
    <w:p w14:paraId="57131681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Inne dokumenty wymagane przez Zamawiającego.</w:t>
      </w:r>
    </w:p>
    <w:p w14:paraId="1253304D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Kompletna dokumentacja projektowa dla każdego uczestnika (raporty, protokoły, listy obecności, zawiadomienia/certyfikaty) musi zostać przekazana Zamawiającemu w terminie </w:t>
      </w:r>
      <w:r w:rsidRPr="00EC1595">
        <w:rPr>
          <w:b/>
          <w:sz w:val="22"/>
        </w:rPr>
        <w:t>7 dni roboczych</w:t>
      </w:r>
      <w:r w:rsidRPr="00EC1595">
        <w:rPr>
          <w:rFonts w:eastAsia="Georgia" w:hAnsi="Georgia" w:cs="Georgia"/>
          <w:sz w:val="22"/>
        </w:rPr>
        <w:t xml:space="preserve"> od daty zakończenia działań z danym uczestnikiem.</w:t>
      </w:r>
    </w:p>
    <w:p w14:paraId="1C70C0DB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Brak kompletnej i prawidłowej dokumentacji projektowej uniemożliwia rozliczenie usługi i stanowi podstawę do odmowy wypłaty wynagrodzenia za daną usługę oraz naliczenia kary umownej.</w:t>
      </w:r>
    </w:p>
    <w:p w14:paraId="2CA364F5" w14:textId="77777777" w:rsidR="00CB4D58" w:rsidRPr="00EC1595" w:rsidRDefault="00407345">
      <w:pPr>
        <w:spacing w:before="240" w:line="271" w:lineRule="auto"/>
        <w:rPr>
          <w:sz w:val="22"/>
        </w:rPr>
      </w:pPr>
      <w:bookmarkStart w:id="8" w:name="bm_8_wynagrodzenie"/>
      <w:r w:rsidRPr="00EC1595">
        <w:rPr>
          <w:rFonts w:eastAsia="Georgia" w:hAnsi="Georgia" w:cs="Georgia"/>
          <w:b/>
          <w:sz w:val="22"/>
        </w:rPr>
        <w:t>§ 8 WYNAGRODZENIE</w:t>
      </w:r>
      <w:bookmarkEnd w:id="8"/>
    </w:p>
    <w:p w14:paraId="1364C4DA" w14:textId="77777777" w:rsidR="00CB4D58" w:rsidRPr="00EC1595" w:rsidRDefault="00407345">
      <w:pPr>
        <w:numPr>
          <w:ilvl w:val="0"/>
          <w:numId w:val="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Strony ustalają wynagrodzenie Wykonawcy za wykonanie przedmiotu umowy w wysokości:</w:t>
      </w:r>
    </w:p>
    <w:p w14:paraId="1BE09B5E" w14:textId="77777777" w:rsidR="00CB4D58" w:rsidRPr="00EC1595" w:rsidRDefault="00407345">
      <w:pPr>
        <w:spacing w:after="210"/>
        <w:ind w:left="720"/>
        <w:rPr>
          <w:sz w:val="22"/>
        </w:rPr>
      </w:pPr>
      <w:r w:rsidRPr="00EC1595">
        <w:rPr>
          <w:b/>
          <w:sz w:val="22"/>
        </w:rPr>
        <w:t>Warto</w:t>
      </w:r>
      <w:r w:rsidRPr="00EC1595">
        <w:rPr>
          <w:b/>
          <w:sz w:val="22"/>
        </w:rPr>
        <w:t>ść</w:t>
      </w:r>
      <w:r w:rsidRPr="00EC1595">
        <w:rPr>
          <w:b/>
          <w:sz w:val="22"/>
        </w:rPr>
        <w:t xml:space="preserve"> umowy brutto: .......................... z</w:t>
      </w:r>
      <w:r w:rsidRPr="00EC1595">
        <w:rPr>
          <w:b/>
          <w:sz w:val="22"/>
        </w:rPr>
        <w:t>ł</w:t>
      </w:r>
      <w:r w:rsidRPr="00EC1595">
        <w:rPr>
          <w:b/>
          <w:sz w:val="22"/>
        </w:rPr>
        <w:t xml:space="preserve"> (s</w:t>
      </w:r>
      <w:r w:rsidRPr="00EC1595">
        <w:rPr>
          <w:b/>
          <w:sz w:val="22"/>
        </w:rPr>
        <w:t>ł</w:t>
      </w:r>
      <w:r w:rsidRPr="00EC1595">
        <w:rPr>
          <w:b/>
          <w:sz w:val="22"/>
        </w:rPr>
        <w:t>ownie: ..........................)</w:t>
      </w:r>
    </w:p>
    <w:p w14:paraId="12B51328" w14:textId="77777777" w:rsidR="00CB4D58" w:rsidRPr="00EC1595" w:rsidRDefault="00407345">
      <w:pPr>
        <w:spacing w:after="210"/>
        <w:ind w:left="720"/>
        <w:rPr>
          <w:sz w:val="22"/>
        </w:rPr>
      </w:pPr>
      <w:r w:rsidRPr="00EC1595">
        <w:rPr>
          <w:sz w:val="22"/>
        </w:rPr>
        <w:t>w tym:</w:t>
      </w:r>
    </w:p>
    <w:p w14:paraId="47ACAD3D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Wartość netto: .......................... zł</w:t>
      </w:r>
    </w:p>
    <w:p w14:paraId="467ED07B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Podatek VAT ......%: .......................... zł</w:t>
      </w:r>
    </w:p>
    <w:p w14:paraId="0A10D7ED" w14:textId="77777777" w:rsidR="00CB4D58" w:rsidRPr="00EC1595" w:rsidRDefault="00407345">
      <w:pPr>
        <w:numPr>
          <w:ilvl w:val="0"/>
          <w:numId w:val="8"/>
        </w:numPr>
        <w:spacing w:after="210"/>
        <w:rPr>
          <w:sz w:val="22"/>
        </w:rPr>
      </w:pPr>
      <w:r w:rsidRPr="00EC1595">
        <w:rPr>
          <w:sz w:val="22"/>
        </w:rPr>
        <w:t>Wynagrodzenie obejmuje:</w:t>
      </w:r>
    </w:p>
    <w:p w14:paraId="43385F63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Wynagrodzenie za pracę diagnostów: ......... godzin × ......... zł/godz. brutto = ......... zł brutto</w:t>
      </w:r>
    </w:p>
    <w:p w14:paraId="64B02CF5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Wynagrodzenie za pracę mentorów (diagnoza): ......... godzin × ......... zł/godz. brutto = ......... zł brutto</w:t>
      </w:r>
    </w:p>
    <w:p w14:paraId="55B9A498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Wynagrodzenie za pracę asesorów walidacyjnych: ......... godzin × ......... zł/godz. brutto = ......... zł brutto</w:t>
      </w:r>
    </w:p>
    <w:p w14:paraId="4DEC4325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Wynagrodzenie za pracę mentorów (walidacja): ......... godzin × ......... zł/godz. brutto = ......... zł brutto</w:t>
      </w:r>
    </w:p>
    <w:p w14:paraId="7BD8B9CE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Wynajem sal (diagnoza): ......... godzin × ......... zł/godz. brutto = ......... zł brutto</w:t>
      </w:r>
    </w:p>
    <w:p w14:paraId="445D0C19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Wynajem sal (walidacja): ......... godzin × ......... zł/godz. brutto = ......... zł brutto</w:t>
      </w:r>
    </w:p>
    <w:p w14:paraId="40A5E317" w14:textId="77777777" w:rsidR="00CB4D58" w:rsidRPr="00EC1595" w:rsidRDefault="00407345">
      <w:pPr>
        <w:numPr>
          <w:ilvl w:val="0"/>
          <w:numId w:val="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Wynagrodzenie obejmuje wszystkie koszty związane z realizacją przedmiotu umowy, w tym koszty kadry, wynajmu sal (jeśli dotyczy), materiałów, dojazdów, sporządzenia dokumentacji oraz wszelkie inne koszty niezbędne do prawidłowej realizacji umowy.</w:t>
      </w:r>
    </w:p>
    <w:p w14:paraId="3705B230" w14:textId="77777777" w:rsidR="00CB4D58" w:rsidRPr="00EC1595" w:rsidRDefault="00407345">
      <w:pPr>
        <w:spacing w:before="240" w:line="271" w:lineRule="auto"/>
        <w:rPr>
          <w:sz w:val="22"/>
        </w:rPr>
      </w:pPr>
      <w:bookmarkStart w:id="9" w:name="bm_9_warunki_płatności"/>
      <w:r w:rsidRPr="00EC1595">
        <w:rPr>
          <w:rFonts w:eastAsia="Georgia" w:hAnsi="Georgia" w:cs="Georgia"/>
          <w:b/>
          <w:sz w:val="22"/>
        </w:rPr>
        <w:t>§ 9 WARUNKI PŁATNOŚCI</w:t>
      </w:r>
      <w:bookmarkEnd w:id="9"/>
    </w:p>
    <w:p w14:paraId="7091A431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Wynagrodzenie będzie płatne w transzach miesięcznych, po zakończeniu każdego miesiąca kalendarzowego, na podstawie faktury VAT wystawionej przez Wykonawcę.</w:t>
      </w:r>
    </w:p>
    <w:p w14:paraId="1E54D3F4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Podstawą do wystawienia faktury jest:</w:t>
      </w:r>
    </w:p>
    <w:p w14:paraId="3753FDB3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Protokół odbioru częściowego podpisany przez Zamawiającego i Wykonawcę, potwierdzający liczbę zrealizowanych godzin diagnoz/walidacji w danym miesiącu;</w:t>
      </w:r>
    </w:p>
    <w:p w14:paraId="2C388F80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Kompletna dokumentacja projektowa dla wszystkich uczestników objętych danym rozliczeniem (raporty, protokoły, listy obecności, zawiadomienia/certyfikaty).</w:t>
      </w:r>
    </w:p>
    <w:p w14:paraId="10E5E251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Faktura VAT powinna zawierać:</w:t>
      </w:r>
    </w:p>
    <w:p w14:paraId="5E27F578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sz w:val="22"/>
        </w:rPr>
        <w:t>Numer umowy;</w:t>
      </w:r>
    </w:p>
    <w:p w14:paraId="3E00F7B4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Szczegółowe zestawienie zrealizowanych usług (liczba godzin w podziale na diagnostów, mentorów, asesorów, wynajem sal);</w:t>
      </w:r>
    </w:p>
    <w:p w14:paraId="462B7893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Termin płatności wynoszący 30 dni od daty doręczenia faktury Zamawiającemu.</w:t>
      </w:r>
    </w:p>
    <w:p w14:paraId="0CBD847C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Zapłata nastąpi przelewem na rachunek bankowy Wykonawcy wskazany na fakturze, w terminie 30 dni od daty otrzymania prawidłowo wystawionej faktury wraz z kompletem wymaganej dokumentacji.</w:t>
      </w:r>
    </w:p>
    <w:p w14:paraId="5D903DCB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 dzień zapłaty uważa się dzień obciążenia rachunku bankowego Zamawiającego.</w:t>
      </w:r>
    </w:p>
    <w:p w14:paraId="019F9028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Płatność usług uzależniona jest od:</w:t>
      </w:r>
    </w:p>
    <w:p w14:paraId="616A0839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Prawidłowej i terminowej realizacji usług;</w:t>
      </w:r>
    </w:p>
    <w:p w14:paraId="3BCA6DAB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Dostarczenia kompletnej i prawidłowej dokumentacji projektowej;</w:t>
      </w:r>
    </w:p>
    <w:p w14:paraId="5FDDFAD5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Braku zastrzeżeń co do jakości świadczonych usług.</w:t>
      </w:r>
    </w:p>
    <w:p w14:paraId="61ECA2AE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stwierdzenia nieprawidłowości w dokumentacji Zamawiający ma prawo wstrzymać płatność do czasu usunięcia nieprawidłowości przez Wykonawcę.</w:t>
      </w:r>
    </w:p>
    <w:p w14:paraId="4E29DD3A" w14:textId="77777777" w:rsidR="00CB4D58" w:rsidRPr="00EC1595" w:rsidRDefault="00407345">
      <w:pPr>
        <w:spacing w:before="240" w:line="271" w:lineRule="auto"/>
        <w:rPr>
          <w:sz w:val="22"/>
        </w:rPr>
      </w:pPr>
      <w:bookmarkStart w:id="10" w:name="bm_10_obowiązki_zamawiającego"/>
      <w:r w:rsidRPr="00EC1595">
        <w:rPr>
          <w:rFonts w:eastAsia="Georgia" w:hAnsi="Georgia" w:cs="Georgia"/>
          <w:b/>
          <w:sz w:val="22"/>
        </w:rPr>
        <w:t>§ 10 OBOWIĄZKI ZAMAWIAJĄCEGO</w:t>
      </w:r>
      <w:bookmarkEnd w:id="10"/>
    </w:p>
    <w:p w14:paraId="3718E91D" w14:textId="77777777" w:rsidR="00CB4D58" w:rsidRPr="00EC1595" w:rsidRDefault="00407345">
      <w:pPr>
        <w:numPr>
          <w:ilvl w:val="0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Zamawiający zobowiązuje się do:</w:t>
      </w:r>
    </w:p>
    <w:p w14:paraId="51B3DEB7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sz w:val="22"/>
        </w:rPr>
        <w:t>Przekazywania Wykonawcy harmonogramu realizacji diagnoz i walidacji z wyprzedzeniem co najmniej 10 dni roboczych;</w:t>
      </w:r>
    </w:p>
    <w:p w14:paraId="7C7402DF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Zapewnienia Wykonawcy dostępu do niezbędnych informacji dotyczących uczestników projektu;</w:t>
      </w:r>
    </w:p>
    <w:p w14:paraId="099F108A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Bieżącej współpracy i komunikacji z Wykonawcą w zakresie realizacji umowy;</w:t>
      </w:r>
    </w:p>
    <w:p w14:paraId="364A246C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Terminowego dokonywania płatności wynagrodzenia po spełnieniu warunków określonych w § 9;</w:t>
      </w:r>
    </w:p>
    <w:p w14:paraId="5564161B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Akceptacji lub zgłoszenia uwag do dokumentów przekazanych przez Wykonawcę w terminie 5 dni roboczych od ich otrzymania.</w:t>
      </w:r>
    </w:p>
    <w:p w14:paraId="7BB0DF99" w14:textId="77777777" w:rsidR="00CB4D58" w:rsidRPr="00EC1595" w:rsidRDefault="00407345">
      <w:pPr>
        <w:spacing w:before="240" w:line="271" w:lineRule="auto"/>
        <w:rPr>
          <w:sz w:val="22"/>
        </w:rPr>
      </w:pPr>
      <w:bookmarkStart w:id="11" w:name="bm_11_obowiązki_wykonawcy"/>
      <w:r w:rsidRPr="00EC1595">
        <w:rPr>
          <w:rFonts w:eastAsia="Georgia" w:hAnsi="Georgia" w:cs="Georgia"/>
          <w:b/>
          <w:sz w:val="22"/>
        </w:rPr>
        <w:t>§ 11 OBOWIĄZKI WYKONAWCY</w:t>
      </w:r>
      <w:bookmarkEnd w:id="11"/>
    </w:p>
    <w:p w14:paraId="4B7EEFF6" w14:textId="77777777" w:rsidR="00CB4D58" w:rsidRPr="00EC1595" w:rsidRDefault="00407345">
      <w:pPr>
        <w:numPr>
          <w:ilvl w:val="0"/>
          <w:numId w:val="1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do:</w:t>
      </w:r>
    </w:p>
    <w:p w14:paraId="5FC8821D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Realizacji przedmiotu umowy zgodnie z opisem zawartym w Zapytaniu Ofertowym nr 1/LUBELS03.2026 oraz złożonej ofercie;</w:t>
      </w:r>
    </w:p>
    <w:p w14:paraId="2A3472E5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Zapewnienia kadry spełniającej wymagania określone w § 5;</w:t>
      </w:r>
    </w:p>
    <w:p w14:paraId="3928854C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Zapewnienia sal i sprzętu spełniających wymagania określone w § 6;</w:t>
      </w:r>
    </w:p>
    <w:p w14:paraId="628E80BC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Realizacji działań zgodnie z harmonogramem przekazywanym przez Zamawiającego;</w:t>
      </w:r>
    </w:p>
    <w:p w14:paraId="0FED9B1E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Terminowego przekazywania dokumentacji projektowej zgodnie z § 7;</w:t>
      </w:r>
    </w:p>
    <w:p w14:paraId="29649A2D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Zachowania najwyższych standardów merytorycznych i etycznych w pracy z uczestnikami;</w:t>
      </w:r>
    </w:p>
    <w:p w14:paraId="137B86BE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Motywowania uczestników do kontynuowania udziału w projekcie;</w:t>
      </w:r>
    </w:p>
    <w:p w14:paraId="04ECEB10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Zachęcania uczestników do założenia konta "Moje portfolio" lub Europass;</w:t>
      </w:r>
    </w:p>
    <w:p w14:paraId="10027598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 razie potrzeby, podejmowania kontaktu telefonicznego lub osobistego z uczestnikami w celu zmotywowania ich do kontynuowania udziału w projekcie;</w:t>
      </w:r>
    </w:p>
    <w:p w14:paraId="49660536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Bieżącego informowania Zamawiającego o wszelkich trudnościach i problemach związanych z realizacją umowy;</w:t>
      </w:r>
    </w:p>
    <w:p w14:paraId="69E2BCE9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Stosowania zasad określonych w Wytycznych dotyczących realizacji projektów z udziałem środków EFS.</w:t>
      </w:r>
    </w:p>
    <w:p w14:paraId="3A761DBF" w14:textId="77777777" w:rsidR="00CB4D58" w:rsidRPr="00EC1595" w:rsidRDefault="00407345">
      <w:pPr>
        <w:numPr>
          <w:ilvl w:val="0"/>
          <w:numId w:val="1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jest odpowiedzialny za prawidłową organizację i przeprowadzenie diagnoz oraz walidacji, w tym za:</w:t>
      </w:r>
    </w:p>
    <w:p w14:paraId="605FFFD4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Merytoryczną poprawność stosowanych narzędzi diagnostycznych i walidacyjnych;</w:t>
      </w:r>
    </w:p>
    <w:p w14:paraId="5DE640E1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Zgodność realizowanych działań z wymogami PRK (poziomy 1–3);</w:t>
      </w:r>
    </w:p>
    <w:p w14:paraId="6553E1E9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Rzetelność i obiektywizm w ocenie kompetencji uczestników;</w:t>
      </w:r>
    </w:p>
    <w:p w14:paraId="5E0E903E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Indywidualne podejście do każdego uczestnika, uwzględniające jego potrzeby, możliwości i bariery.</w:t>
      </w:r>
    </w:p>
    <w:p w14:paraId="6FC08A3D" w14:textId="77777777" w:rsidR="00CB4D58" w:rsidRPr="00EC1595" w:rsidRDefault="00407345">
      <w:pPr>
        <w:numPr>
          <w:ilvl w:val="0"/>
          <w:numId w:val="1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ponosi pełną odpowiedzialność za działania lub zaniechania osób realizujących przedmiot umowy.</w:t>
      </w:r>
    </w:p>
    <w:p w14:paraId="48843FB2" w14:textId="77777777" w:rsidR="00CB4D58" w:rsidRPr="00EC1595" w:rsidRDefault="00407345">
      <w:pPr>
        <w:spacing w:before="240" w:line="271" w:lineRule="auto"/>
        <w:rPr>
          <w:sz w:val="22"/>
        </w:rPr>
      </w:pPr>
      <w:bookmarkStart w:id="12" w:name="bm_12_ochrona_danych_osobowych_rodo"/>
      <w:r w:rsidRPr="00EC1595">
        <w:rPr>
          <w:rFonts w:eastAsia="Georgia" w:hAnsi="Georgia" w:cs="Georgia"/>
          <w:b/>
          <w:sz w:val="22"/>
        </w:rPr>
        <w:t>§ 12 OCHRONA DANYCH OSOBOWYCH (RODO)</w:t>
      </w:r>
      <w:bookmarkEnd w:id="12"/>
    </w:p>
    <w:p w14:paraId="148C5B1F" w14:textId="77777777" w:rsidR="00CB4D58" w:rsidRPr="00EC1595" w:rsidRDefault="00407345">
      <w:pPr>
        <w:numPr>
          <w:ilvl w:val="0"/>
          <w:numId w:val="1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przetwarzania danych osobowych uczestników projektu zgodnie z Rozporządzeniem Parlamentu Europejskiego i Rady (UE) 2016/679 z dnia 27 kwietnia 2016 r. w sprawie ochrony osób fizycznych w związku z przetwarzaniem danych osobowych i w sprawie swobodnego przepływu takich danych (RODO).</w:t>
      </w:r>
    </w:p>
    <w:p w14:paraId="6790645D" w14:textId="77777777" w:rsidR="00CB4D58" w:rsidRPr="00EC1595" w:rsidRDefault="00407345">
      <w:pPr>
        <w:numPr>
          <w:ilvl w:val="0"/>
          <w:numId w:val="1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w szczególności zobowiązuje się do:</w:t>
      </w:r>
    </w:p>
    <w:p w14:paraId="29673527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Zapewnienia bezpieczeństwa danych osobowych uczestników poprzez stosowanie odpowiednich środków technicznych i organizacyjnych;</w:t>
      </w:r>
    </w:p>
    <w:p w14:paraId="776EEC2F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Przetwarzania danych wyłącznie w zakresie niezbędnym do realizacji usług diagnozy kompetencji i walidacji umiejętności (imię, nazwisko, dane kontaktowe, dane niezbędne do przygotowania dokumentacji projektowej);</w:t>
      </w:r>
    </w:p>
    <w:p w14:paraId="7567D12A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Zachowania poufności danych i nieudostępniania ich osobom trzecim bez zgody Zamawiającego i uczestników projektu, z wyjątkiem przypadków przewidzianych prawem;</w:t>
      </w:r>
    </w:p>
    <w:p w14:paraId="2AD02F78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Wypełnienia obowiązku informacyjnego wobec uczestników projektu przed rozpoczęciem przetwarzania ich danych osobowych (art. 13 RODO);</w:t>
      </w:r>
    </w:p>
    <w:p w14:paraId="0FB9E823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Niezwłocznego zgłaszania Zamawiającemu wszelkich naruszeń ochrony danych osobowych;</w:t>
      </w:r>
    </w:p>
    <w:p w14:paraId="6A0B3C83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Usunięcia lub zwrotu danych osobowych uczestników Zamawiającemu po zakończeniu realizacji umowy, chyba że przepisy prawa nakazują dalsze przechowywanie danych.</w:t>
      </w:r>
    </w:p>
    <w:p w14:paraId="4C1D5777" w14:textId="77777777" w:rsidR="00CB4D58" w:rsidRPr="00EC1595" w:rsidRDefault="00407345">
      <w:pPr>
        <w:numPr>
          <w:ilvl w:val="0"/>
          <w:numId w:val="1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ponosi pełną odpowiedzialność za naruszenie przepisów o ochronie danych osobowych przez siebie lub przez osoby, którym powierzy realizację przedmiotu umowy.</w:t>
      </w:r>
    </w:p>
    <w:p w14:paraId="1CB13CF6" w14:textId="77777777" w:rsidR="00CB4D58" w:rsidRPr="00EC1595" w:rsidRDefault="00407345">
      <w:pPr>
        <w:numPr>
          <w:ilvl w:val="0"/>
          <w:numId w:val="1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naruszenia przepisów o ochronie danych osobowych Wykonawca zobowiązany jest do naprawienia szkody wyrządzonej Zamawiającemu lub uczestnikom projektu.</w:t>
      </w:r>
    </w:p>
    <w:p w14:paraId="567C5CD8" w14:textId="77777777" w:rsidR="00CB4D58" w:rsidRPr="00EC1595" w:rsidRDefault="00407345">
      <w:pPr>
        <w:spacing w:before="240" w:line="271" w:lineRule="auto"/>
        <w:rPr>
          <w:sz w:val="22"/>
        </w:rPr>
      </w:pPr>
      <w:bookmarkStart w:id="13" w:name="bm_13_odpowiedzialność_i_kary_umowne"/>
      <w:r w:rsidRPr="00EC1595">
        <w:rPr>
          <w:rFonts w:eastAsia="Georgia" w:hAnsi="Georgia" w:cs="Georgia"/>
          <w:b/>
          <w:sz w:val="22"/>
        </w:rPr>
        <w:t>§ 13 ODPOWIEDZIALNOŚĆ I KARY UMOWNE</w:t>
      </w:r>
      <w:bookmarkEnd w:id="13"/>
    </w:p>
    <w:p w14:paraId="7C029C23" w14:textId="77777777" w:rsidR="00CB4D58" w:rsidRPr="00EC1595" w:rsidRDefault="00407345">
      <w:pPr>
        <w:spacing w:before="240" w:line="271" w:lineRule="auto"/>
        <w:rPr>
          <w:sz w:val="22"/>
        </w:rPr>
      </w:pPr>
      <w:bookmarkStart w:id="14" w:name="odpowiedź_na_pytanie_o_kary_umowne"/>
      <w:r w:rsidRPr="00EC1595">
        <w:rPr>
          <w:rFonts w:eastAsia="Georgia" w:hAnsi="Georgia" w:cs="Georgia"/>
          <w:b/>
          <w:sz w:val="22"/>
        </w:rPr>
        <w:t>Odpowiedź na pytanie o kary umowne</w:t>
      </w:r>
      <w:bookmarkEnd w:id="14"/>
    </w:p>
    <w:p w14:paraId="0B2CEA79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Zgodnie z polskim prawem zam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wie</w:t>
      </w:r>
      <w:r w:rsidRPr="00EC1595">
        <w:rPr>
          <w:b/>
          <w:sz w:val="22"/>
        </w:rPr>
        <w:t>ń</w:t>
      </w:r>
      <w:r w:rsidRPr="00EC1595">
        <w:rPr>
          <w:b/>
          <w:sz w:val="22"/>
        </w:rPr>
        <w:t xml:space="preserve"> publicznych mo</w:t>
      </w:r>
      <w:r w:rsidRPr="00EC1595">
        <w:rPr>
          <w:b/>
          <w:sz w:val="22"/>
        </w:rPr>
        <w:t>ż</w:t>
      </w:r>
      <w:r w:rsidRPr="00EC1595">
        <w:rPr>
          <w:b/>
          <w:sz w:val="22"/>
        </w:rPr>
        <w:t>esz i powiniene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 xml:space="preserve"> zastrzec kary umowne w umowie. Oto kluczowe informacje:</w:t>
      </w:r>
    </w:p>
    <w:p w14:paraId="552BCBE5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Podstawa prawna:</w:t>
      </w:r>
    </w:p>
    <w:p w14:paraId="0C39E2EA" w14:textId="77777777" w:rsidR="00CB4D58" w:rsidRPr="00EC1595" w:rsidRDefault="00407345">
      <w:pPr>
        <w:numPr>
          <w:ilvl w:val="0"/>
          <w:numId w:val="13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Art. 436 pkt 3 ustawy Prawo zamówień publicznych wymaga określenia w umowie łącznej maksymalnej wysokości kar umownych</w:t>
      </w:r>
    </w:p>
    <w:p w14:paraId="23C2F2DE" w14:textId="77777777" w:rsidR="00CB4D58" w:rsidRPr="00EC1595" w:rsidRDefault="00407345">
      <w:pPr>
        <w:numPr>
          <w:ilvl w:val="0"/>
          <w:numId w:val="13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Kary umowne reguluje art. 483 § 1 Kodeksu cywilnego</w:t>
      </w:r>
    </w:p>
    <w:p w14:paraId="08EBE98C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Wysoko</w:t>
      </w:r>
      <w:r w:rsidRPr="00EC1595">
        <w:rPr>
          <w:b/>
          <w:sz w:val="22"/>
        </w:rPr>
        <w:t>ść</w:t>
      </w:r>
      <w:r w:rsidRPr="00EC1595">
        <w:rPr>
          <w:b/>
          <w:sz w:val="22"/>
        </w:rPr>
        <w:t xml:space="preserve"> kar umownych:</w:t>
      </w:r>
      <w:r w:rsidRPr="00EC1595">
        <w:rPr>
          <w:sz w:val="22"/>
        </w:rPr>
        <w:br/>
      </w:r>
      <w:r w:rsidRPr="00EC1595">
        <w:rPr>
          <w:rFonts w:eastAsia="Georgia" w:hAnsi="Georgia" w:cs="Georgia"/>
          <w:sz w:val="22"/>
        </w:rPr>
        <w:t>Przepisy nie określają górnego limitu kar umownych, ale według orzecznictwa Krajowej Izby Odwoławczej:</w:t>
      </w:r>
    </w:p>
    <w:p w14:paraId="5D6B4A7E" w14:textId="77777777" w:rsidR="00CB4D58" w:rsidRPr="00EC1595" w:rsidRDefault="00407345">
      <w:pPr>
        <w:numPr>
          <w:ilvl w:val="0"/>
          <w:numId w:val="14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Praktyka: kary umowne wynoszą zazwyczaj </w:t>
      </w:r>
      <w:r w:rsidRPr="00EC1595">
        <w:rPr>
          <w:b/>
          <w:sz w:val="22"/>
        </w:rPr>
        <w:t>od 10% do 30% wynagrodzenia brutto wykonawcy</w:t>
      </w:r>
    </w:p>
    <w:p w14:paraId="7815AB2C" w14:textId="77777777" w:rsidR="00CB4D58" w:rsidRPr="00EC1595" w:rsidRDefault="00407345">
      <w:pPr>
        <w:numPr>
          <w:ilvl w:val="0"/>
          <w:numId w:val="14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Uznanie kar na poziomie 100% za nadużycie prawa (wyrok KIO z 22.08.2023, KIO 2327/23)</w:t>
      </w:r>
    </w:p>
    <w:p w14:paraId="7254AA4C" w14:textId="77777777" w:rsidR="00CB4D58" w:rsidRPr="00EC1595" w:rsidRDefault="00407345">
      <w:pPr>
        <w:numPr>
          <w:ilvl w:val="0"/>
          <w:numId w:val="14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Kary muszą być </w:t>
      </w:r>
      <w:r w:rsidRPr="00EC1595">
        <w:rPr>
          <w:b/>
          <w:sz w:val="22"/>
        </w:rPr>
        <w:t>proporcjonalne</w:t>
      </w:r>
      <w:r w:rsidRPr="00EC1595">
        <w:rPr>
          <w:rFonts w:eastAsia="Georgia" w:hAnsi="Georgia" w:cs="Georgia"/>
          <w:sz w:val="22"/>
        </w:rPr>
        <w:t xml:space="preserve"> do wagi naruszenia i zgodne z zasadą uczciwej konkurencji</w:t>
      </w:r>
    </w:p>
    <w:p w14:paraId="3516146E" w14:textId="77777777" w:rsidR="00CB4D58" w:rsidRPr="00EC1595" w:rsidRDefault="00407345">
      <w:pPr>
        <w:numPr>
          <w:ilvl w:val="0"/>
          <w:numId w:val="14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Kara za opóźnienie nie może być bardziej dolegliwa niż kara za odstąpienie od umowy</w:t>
      </w:r>
    </w:p>
    <w:p w14:paraId="2B1A8C51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Rekomendacja dla Twojej umowy:</w:t>
      </w:r>
    </w:p>
    <w:p w14:paraId="3485B66D" w14:textId="77777777" w:rsidR="00CB4D58" w:rsidRPr="00EC1595" w:rsidRDefault="00407345">
      <w:pPr>
        <w:numPr>
          <w:ilvl w:val="0"/>
          <w:numId w:val="15"/>
        </w:numPr>
        <w:rPr>
          <w:sz w:val="22"/>
        </w:rPr>
      </w:pP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czna maksymalna wysoko</w:t>
      </w:r>
      <w:r w:rsidRPr="00EC1595">
        <w:rPr>
          <w:b/>
          <w:sz w:val="22"/>
        </w:rPr>
        <w:t>ść</w:t>
      </w:r>
      <w:r w:rsidRPr="00EC1595">
        <w:rPr>
          <w:b/>
          <w:sz w:val="22"/>
        </w:rPr>
        <w:t xml:space="preserve"> kar: 20-30% warto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brutto umowy</w:t>
      </w:r>
    </w:p>
    <w:p w14:paraId="08B43384" w14:textId="77777777" w:rsidR="00CB4D58" w:rsidRPr="00EC1595" w:rsidRDefault="00407345">
      <w:pPr>
        <w:numPr>
          <w:ilvl w:val="0"/>
          <w:numId w:val="1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Pojedyncze kary: 0,5% - 2% za każdy przypadek naruszenia</w:t>
      </w:r>
    </w:p>
    <w:p w14:paraId="0429001C" w14:textId="77777777" w:rsidR="00CB4D58" w:rsidRPr="00EC1595" w:rsidRDefault="00407345">
      <w:pPr>
        <w:numPr>
          <w:ilvl w:val="0"/>
          <w:numId w:val="1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Kary dzienne za opóźnienia: 0,2% - 0,5% za każdy dzień</w:t>
      </w:r>
    </w:p>
    <w:p w14:paraId="33F5EBA5" w14:textId="77777777" w:rsidR="00CB4D58" w:rsidRPr="00EC1595" w:rsidRDefault="00572645">
      <w:pPr>
        <w:rPr>
          <w:sz w:val="22"/>
        </w:rPr>
      </w:pPr>
      <w:r>
        <w:rPr>
          <w:noProof/>
          <w:sz w:val="22"/>
        </w:rPr>
        <w:pict w14:anchorId="1C1CA44D">
          <v:rect id="_x0000_i1025" alt="" style="width:434.5pt;height:.05pt;mso-width-percent:0;mso-height-percent:0;mso-width-percent:0;mso-height-percent:0" o:hralign="center" o:hrstd="t" o:hr="t"/>
        </w:pict>
      </w:r>
    </w:p>
    <w:p w14:paraId="7C5DD8A1" w14:textId="77777777" w:rsidR="00CB4D58" w:rsidRPr="00EC1595" w:rsidRDefault="00407345">
      <w:pPr>
        <w:spacing w:before="240" w:line="271" w:lineRule="auto"/>
        <w:rPr>
          <w:sz w:val="22"/>
        </w:rPr>
      </w:pPr>
      <w:bookmarkStart w:id="15" w:name="postanowienia_o_karach_umownych"/>
      <w:r w:rsidRPr="00EC1595">
        <w:rPr>
          <w:b/>
          <w:sz w:val="22"/>
        </w:rPr>
        <w:lastRenderedPageBreak/>
        <w:t>Postanowienia o karach umownych</w:t>
      </w:r>
      <w:bookmarkEnd w:id="15"/>
    </w:p>
    <w:p w14:paraId="374C8177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naliczyć Wykonawcy następujące kary umowne:</w:t>
      </w:r>
    </w:p>
    <w:p w14:paraId="6B98548E" w14:textId="1EE944F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.</w:t>
      </w:r>
    </w:p>
    <w:p w14:paraId="4DF0ACEB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b/>
          <w:sz w:val="22"/>
        </w:rPr>
        <w:t>c) Za braki w dokumentacji projektowej:</w:t>
      </w:r>
    </w:p>
    <w:p w14:paraId="25268B6A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200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braku lub nieprawidłowo sporządzonego dokumentu (raport diagnostyczny, protokół walidacji, lista obecności, zawiadomienie/certyfikat);</w:t>
      </w:r>
    </w:p>
    <w:p w14:paraId="52BF2564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300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opóźnienia w przekazaniu dokumentacji przekraczającego termin określony w § 7 ust. 4 (powyżej 7 dni roboczych).</w:t>
      </w:r>
    </w:p>
    <w:p w14:paraId="0A0A5CE6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b/>
          <w:sz w:val="22"/>
        </w:rPr>
        <w:t>d) Za op</w:t>
      </w:r>
      <w:r w:rsidRPr="00EC1595">
        <w:rPr>
          <w:b/>
          <w:sz w:val="22"/>
        </w:rPr>
        <w:t>óź</w:t>
      </w:r>
      <w:r w:rsidRPr="00EC1595">
        <w:rPr>
          <w:b/>
          <w:sz w:val="22"/>
        </w:rPr>
        <w:t>nienia w realizacji harmonogramu:</w:t>
      </w:r>
    </w:p>
    <w:p w14:paraId="4A9AA8CA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0,3% warto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brutto umowy</w:t>
      </w:r>
      <w:r w:rsidRPr="00EC1595">
        <w:rPr>
          <w:rFonts w:eastAsia="Georgia" w:hAnsi="Georgia" w:cs="Georgia"/>
          <w:sz w:val="22"/>
        </w:rPr>
        <w:t xml:space="preserve"> za każdy rozpoczęty dzień opóźnienia w realizacji diagnozy lub walidacji wobec harmonogramu przekazanego przez Zamawiającego;</w:t>
      </w:r>
    </w:p>
    <w:p w14:paraId="2A4A20EE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500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niestawienia się kadry Wykonawcy w ustalonym terminie spotkania z uczestnikiem bez wcześniejszego uzgodnienia z Zamawiającym.</w:t>
      </w:r>
    </w:p>
    <w:p w14:paraId="78DE123D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b/>
          <w:sz w:val="22"/>
        </w:rPr>
        <w:t>e) Za nienale</w:t>
      </w:r>
      <w:r w:rsidRPr="00EC1595">
        <w:rPr>
          <w:b/>
          <w:sz w:val="22"/>
        </w:rPr>
        <w:t>ż</w:t>
      </w:r>
      <w:r w:rsidRPr="00EC1595">
        <w:rPr>
          <w:b/>
          <w:sz w:val="22"/>
        </w:rPr>
        <w:t>yte wykonanie umowy:</w:t>
      </w:r>
    </w:p>
    <w:p w14:paraId="7A6EAECF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1.000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udokumentowany przypadek niezachowania poufności danych osobowych uczestników;</w:t>
      </w:r>
    </w:p>
    <w:p w14:paraId="033536C3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800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niezastosowania się do zasad RODO określonych w § 12;</w:t>
      </w:r>
    </w:p>
    <w:p w14:paraId="2B82782F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500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nierzetelnego przeprowadzenia diagnozy lub walidacji (stwierdzony przez Zamawiającego na podstawie dokumentacji lub skargi uczestnika).</w:t>
      </w:r>
    </w:p>
    <w:p w14:paraId="1AB06CE3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Kary umowne podlegają sumowaniu w przypadku wielokrotnego naruszenia obowiązków umownych, z zastrzeżeniem maksymalnej wysokości określonej w ust. 2.</w:t>
      </w:r>
    </w:p>
    <w:p w14:paraId="7D4DFB0E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potrącić należne kary umowne z wynagrodzenia Wykonawcy.</w:t>
      </w:r>
    </w:p>
    <w:p w14:paraId="33A549F0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zastrzega sobie prawo dochodzenia odszkodowania uzupełniającego przewyższającego wysokość zastrzeżonych kar umownych do wysokości rzeczywiście poniesionej szkody.</w:t>
      </w:r>
    </w:p>
    <w:p w14:paraId="67124DC8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traci prawo do naliczenia kar umownych, jeżeli nie zgłosi w formie pisemnej swojego roszczenia w terminie 30 dni od daty wystąpienia okoliczności stanowiących podstawę naliczenia kary.</w:t>
      </w:r>
    </w:p>
    <w:p w14:paraId="443EEA71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Kary umowne nie dotyczą przypadków, gdy niewykonanie lub nienależyte wykonanie umowy jest następstwem siły wyższej.</w:t>
      </w:r>
    </w:p>
    <w:p w14:paraId="3CB4C366" w14:textId="77777777" w:rsidR="00CB4D58" w:rsidRPr="00EC1595" w:rsidRDefault="00407345">
      <w:pPr>
        <w:spacing w:before="240" w:line="271" w:lineRule="auto"/>
        <w:rPr>
          <w:sz w:val="22"/>
        </w:rPr>
      </w:pPr>
      <w:bookmarkStart w:id="16" w:name="bm_14_wadium"/>
      <w:r w:rsidRPr="00EC1595">
        <w:rPr>
          <w:rFonts w:eastAsia="Georgia" w:hAnsi="Georgia" w:cs="Georgia"/>
          <w:b/>
          <w:sz w:val="22"/>
        </w:rPr>
        <w:t>§ 14 WADIUM</w:t>
      </w:r>
      <w:bookmarkEnd w:id="16"/>
    </w:p>
    <w:p w14:paraId="7DB8EB6E" w14:textId="2E962039" w:rsidR="00CB4D58" w:rsidRPr="00EC1595" w:rsidRDefault="00407345">
      <w:pPr>
        <w:numPr>
          <w:ilvl w:val="0"/>
          <w:numId w:val="1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 xml:space="preserve">Wykonawca wniósł wadium w wysokości </w:t>
      </w:r>
      <w:r w:rsidR="00EA50E7">
        <w:rPr>
          <w:b/>
          <w:sz w:val="22"/>
        </w:rPr>
        <w:t>1</w:t>
      </w:r>
      <w:r w:rsidRPr="00EC1595">
        <w:rPr>
          <w:b/>
          <w:sz w:val="22"/>
        </w:rPr>
        <w:t>% warto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brutto swojej oferty</w:t>
      </w:r>
      <w:r w:rsidRPr="00EC1595">
        <w:rPr>
          <w:rFonts w:eastAsia="Georgia" w:hAnsi="Georgia" w:cs="Georgia"/>
          <w:sz w:val="22"/>
        </w:rPr>
        <w:t>, tj. .......................... zł (słownie: ..........................), w formie .......................... (przelew/gwarancja bankowa/gwarancja ubezpieczeniowa).</w:t>
      </w:r>
    </w:p>
    <w:p w14:paraId="3A2CD0D3" w14:textId="77777777" w:rsidR="00CB4D58" w:rsidRPr="00EC1595" w:rsidRDefault="00407345">
      <w:pPr>
        <w:numPr>
          <w:ilvl w:val="0"/>
          <w:numId w:val="1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Potwierdzenie wniesienia wadium stanowi Załącznik nr 3 do niniejszej umowy.</w:t>
      </w:r>
    </w:p>
    <w:p w14:paraId="6453FDDA" w14:textId="77777777" w:rsidR="00CB4D58" w:rsidRPr="00EC1595" w:rsidRDefault="00407345">
      <w:pPr>
        <w:numPr>
          <w:ilvl w:val="0"/>
          <w:numId w:val="1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Wadium zostanie zwrócone Wykonawcy po </w:t>
      </w:r>
      <w:r w:rsidRPr="00EC1595">
        <w:rPr>
          <w:b/>
          <w:sz w:val="22"/>
        </w:rPr>
        <w:t>bezusterkowym, ko</w:t>
      </w:r>
      <w:r w:rsidRPr="00EC1595">
        <w:rPr>
          <w:b/>
          <w:sz w:val="22"/>
        </w:rPr>
        <w:t>ń</w:t>
      </w:r>
      <w:r w:rsidRPr="00EC1595">
        <w:rPr>
          <w:b/>
          <w:sz w:val="22"/>
        </w:rPr>
        <w:t>cowym odbiorze zam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wienia</w:t>
      </w:r>
      <w:r w:rsidRPr="00EC1595">
        <w:rPr>
          <w:rFonts w:eastAsia="Georgia" w:hAnsi="Georgia" w:cs="Georgia"/>
          <w:sz w:val="22"/>
        </w:rPr>
        <w:t xml:space="preserve"> i dostarczeniu kompletnej dokumentacji projektowej dla wszystkich 150 uczestników.</w:t>
      </w:r>
    </w:p>
    <w:p w14:paraId="053E6DD0" w14:textId="77777777" w:rsidR="00CB4D58" w:rsidRPr="00EC1595" w:rsidRDefault="00407345">
      <w:pPr>
        <w:numPr>
          <w:ilvl w:val="0"/>
          <w:numId w:val="1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Wadium przepada na rzecz Zamawiającego w przypadku:</w:t>
      </w:r>
    </w:p>
    <w:p w14:paraId="47078154" w14:textId="77777777" w:rsidR="00CB4D58" w:rsidRPr="00EC1595" w:rsidRDefault="00407345">
      <w:pPr>
        <w:numPr>
          <w:ilvl w:val="1"/>
          <w:numId w:val="1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Odstąpienia od umowy przez Wykonawcę bez uzasadnionej przyczyny;</w:t>
      </w:r>
    </w:p>
    <w:p w14:paraId="05F95946" w14:textId="77777777" w:rsidR="00CB4D58" w:rsidRPr="00EC1595" w:rsidRDefault="00407345">
      <w:pPr>
        <w:numPr>
          <w:ilvl w:val="1"/>
          <w:numId w:val="1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Rozwiązania umowy przez Zamawiającego z winy Wykonawcy;</w:t>
      </w:r>
    </w:p>
    <w:p w14:paraId="49E2792B" w14:textId="77777777" w:rsidR="00CB4D58" w:rsidRPr="00EC1595" w:rsidRDefault="00407345">
      <w:pPr>
        <w:numPr>
          <w:ilvl w:val="1"/>
          <w:numId w:val="1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Nieuprawnionej odmowy wykonania umowy przez Wykonawcę.</w:t>
      </w:r>
    </w:p>
    <w:p w14:paraId="104F3CF1" w14:textId="77777777" w:rsidR="00CB4D58" w:rsidRPr="00EC1595" w:rsidRDefault="00407345">
      <w:pPr>
        <w:spacing w:before="240" w:line="271" w:lineRule="auto"/>
        <w:rPr>
          <w:sz w:val="22"/>
        </w:rPr>
      </w:pPr>
      <w:bookmarkStart w:id="17" w:name="bm_15_odbior_usług"/>
      <w:r w:rsidRPr="00EC1595">
        <w:rPr>
          <w:rFonts w:eastAsia="Georgia" w:hAnsi="Georgia" w:cs="Georgia"/>
          <w:b/>
          <w:sz w:val="22"/>
        </w:rPr>
        <w:t>§ 15 ODBIOR USŁUG</w:t>
      </w:r>
      <w:bookmarkEnd w:id="17"/>
    </w:p>
    <w:p w14:paraId="4AE1A69E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Odbiór usług będzie następował:</w:t>
      </w:r>
    </w:p>
    <w:p w14:paraId="4DC1D6A9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b/>
          <w:sz w:val="22"/>
        </w:rPr>
        <w:t>Odbi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r cz</w:t>
      </w:r>
      <w:r w:rsidRPr="00EC1595">
        <w:rPr>
          <w:b/>
          <w:sz w:val="22"/>
        </w:rPr>
        <w:t>ęś</w:t>
      </w:r>
      <w:r w:rsidRPr="00EC1595">
        <w:rPr>
          <w:b/>
          <w:sz w:val="22"/>
        </w:rPr>
        <w:t>ciowy</w:t>
      </w:r>
      <w:r w:rsidRPr="00EC1595">
        <w:rPr>
          <w:rFonts w:eastAsia="Georgia" w:hAnsi="Georgia" w:cs="Georgia"/>
          <w:sz w:val="22"/>
        </w:rPr>
        <w:t xml:space="preserve"> – po zakończeniu każdego miesiąca kalendarzowego, obejmujący usługi zrealizowane w danym miesiącu;</w:t>
      </w:r>
    </w:p>
    <w:p w14:paraId="2054F461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b/>
          <w:sz w:val="22"/>
        </w:rPr>
        <w:t>Odbi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r ko</w:t>
      </w:r>
      <w:r w:rsidRPr="00EC1595">
        <w:rPr>
          <w:b/>
          <w:sz w:val="22"/>
        </w:rPr>
        <w:t>ń</w:t>
      </w:r>
      <w:r w:rsidRPr="00EC1595">
        <w:rPr>
          <w:b/>
          <w:sz w:val="22"/>
        </w:rPr>
        <w:t>cowy</w:t>
      </w:r>
      <w:r w:rsidRPr="00EC1595">
        <w:rPr>
          <w:rFonts w:eastAsia="Georgia" w:hAnsi="Georgia" w:cs="Georgia"/>
          <w:sz w:val="22"/>
        </w:rPr>
        <w:t xml:space="preserve"> – po zakończeniu realizacji całości przedmiotu umowy.</w:t>
      </w:r>
    </w:p>
    <w:p w14:paraId="762FDEB0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Podstawą odbioru częściowego jest:</w:t>
      </w:r>
    </w:p>
    <w:p w14:paraId="257F01A5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Protokół odbioru częściowego sporządzony przez Zamawiającego i podpisany przez obie Strony;</w:t>
      </w:r>
    </w:p>
    <w:p w14:paraId="146EEC96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Kompletna dokumentacja projektowa dla uczestników objętych danym rozliczeniem.</w:t>
      </w:r>
    </w:p>
    <w:p w14:paraId="7E770191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Podstawą odbioru końcowego jest:</w:t>
      </w:r>
    </w:p>
    <w:p w14:paraId="36841807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Protokół odbioru końcowego sporządzony przez Zamawiającego i podpisany przez obie Strony;</w:t>
      </w:r>
    </w:p>
    <w:p w14:paraId="049AA43B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Kompletna dokumentacja projektowa dla wszystkich 150 uczestników projektu.</w:t>
      </w:r>
    </w:p>
    <w:p w14:paraId="3B9B1D30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odmówić odbioru usług w przypadku stwierdzenia:</w:t>
      </w:r>
    </w:p>
    <w:p w14:paraId="48BB854A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Braków w dokumentacji projektowej;</w:t>
      </w:r>
    </w:p>
    <w:p w14:paraId="5CF55354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Nieprawidłowego wykonania usług (np. nierzetelne diagnozy, brak wymaganych elementów walidacji);</w:t>
      </w:r>
    </w:p>
    <w:p w14:paraId="4A8AA97D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Niezgodności wykonanych usług z wymogami określonymi w umowie.</w:t>
      </w:r>
    </w:p>
    <w:p w14:paraId="4494F06F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odmowy odbioru Zamawiający sporządza protokół zawierający wykaz stwierdzonych nieprawidłowości. Wykonawca zobowiązany jest usunąć nieprawidłowości w terminie wskazanym przez Zamawiającego, nie dłuższym niż 7 dni roboczych.</w:t>
      </w:r>
    </w:p>
    <w:p w14:paraId="20D8ABDE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Brak zastrzeżeń ze strony Zamawiającego oraz podpisanie protokołu odbioru (częściowego lub końcowego) nie zwalnia Wykonawcy z odpowiedzialności za wady ukryte stwierdzone w późniejszym terminie.</w:t>
      </w:r>
    </w:p>
    <w:p w14:paraId="33461973" w14:textId="77777777" w:rsidR="00CB4D58" w:rsidRPr="00EC1595" w:rsidRDefault="00407345">
      <w:pPr>
        <w:spacing w:before="240" w:line="271" w:lineRule="auto"/>
        <w:rPr>
          <w:sz w:val="22"/>
        </w:rPr>
      </w:pPr>
      <w:bookmarkStart w:id="18" w:name="bm_16_zmiana_umowy"/>
      <w:r w:rsidRPr="00EC1595">
        <w:rPr>
          <w:rFonts w:eastAsia="Georgia" w:hAnsi="Georgia" w:cs="Georgia"/>
          <w:b/>
          <w:sz w:val="22"/>
        </w:rPr>
        <w:t>§ 16 ZMIANA UMOWY</w:t>
      </w:r>
      <w:bookmarkEnd w:id="18"/>
    </w:p>
    <w:p w14:paraId="234B144A" w14:textId="77777777" w:rsidR="00CB4D58" w:rsidRPr="00EC1595" w:rsidRDefault="00407345">
      <w:pPr>
        <w:numPr>
          <w:ilvl w:val="0"/>
          <w:numId w:val="1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Wszelkie zmiany i uzupełnienia niniejszej umowy wymagają formy pisemnej w postaci aneksu pod rygorem nieważności, z zastrzeżeniem ust. 2.</w:t>
      </w:r>
    </w:p>
    <w:p w14:paraId="1256279D" w14:textId="77777777" w:rsidR="00CB4D58" w:rsidRPr="00EC1595" w:rsidRDefault="00407345">
      <w:pPr>
        <w:numPr>
          <w:ilvl w:val="0"/>
          <w:numId w:val="1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Dopuszcza się wprowadzenie następujących zmian umowy:</w:t>
      </w:r>
    </w:p>
    <w:p w14:paraId="0E3A6584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Zmiana kadry Wykonawcy zgodnie z § 5 ust. 3 (wymaga pisemnej akceptacji Zamawiającego);</w:t>
      </w:r>
    </w:p>
    <w:p w14:paraId="71552442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Zmiana harmonogramu realizacji – Zamawiający może przekazać zmieniony harmonogram z zachowaniem 10-dniowego wyprzedzenia;</w:t>
      </w:r>
    </w:p>
    <w:p w14:paraId="6A5CF7BA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Zmiana miejsca realizacji usług – za zgodą obu Stron;</w:t>
      </w:r>
    </w:p>
    <w:p w14:paraId="0B988F3D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Przedłużenie terminu realizacji umowy – w przypadku zaistnienia okoliczności niezależnych od Stron;</w:t>
      </w:r>
    </w:p>
    <w:p w14:paraId="76BBC384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Zmiana wynagrodzenia – wyłącznie w przypadkach przewidzianych przepisami prawa (np. zmiana stawki VAT, zmiana wysokości minimalnego wynagrodzenia).</w:t>
      </w:r>
    </w:p>
    <w:p w14:paraId="1C488D2D" w14:textId="77777777" w:rsidR="00CB4D58" w:rsidRPr="00EC1595" w:rsidRDefault="00407345">
      <w:pPr>
        <w:numPr>
          <w:ilvl w:val="0"/>
          <w:numId w:val="1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Strona występująca o zmianę umowy zobowiązana jest do uzasadnienia takiej zmiany w formie pisemnej.</w:t>
      </w:r>
    </w:p>
    <w:p w14:paraId="265CB251" w14:textId="77777777" w:rsidR="00CB4D58" w:rsidRPr="00EC1595" w:rsidRDefault="00407345">
      <w:pPr>
        <w:spacing w:before="240" w:line="271" w:lineRule="auto"/>
        <w:rPr>
          <w:sz w:val="22"/>
        </w:rPr>
      </w:pPr>
      <w:bookmarkStart w:id="19" w:name="bm_17_odstąpienie_od_umowy_i_rozw_c311fd"/>
      <w:r w:rsidRPr="00EC1595">
        <w:rPr>
          <w:rFonts w:eastAsia="Georgia" w:hAnsi="Georgia" w:cs="Georgia"/>
          <w:b/>
          <w:sz w:val="22"/>
        </w:rPr>
        <w:t>§ 17 ODSTĄPIENIE OD UMOWY I ROZWIĄZANIE UMOWY</w:t>
      </w:r>
      <w:bookmarkEnd w:id="19"/>
    </w:p>
    <w:p w14:paraId="4D31A564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może odstąpić od umowy w następujących przypadkach:</w:t>
      </w:r>
    </w:p>
    <w:p w14:paraId="04A2D09D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przerwał realizację usług bez uzasadnionej przyczyny na okres dłuższy niż 14 dni;</w:t>
      </w:r>
    </w:p>
    <w:p w14:paraId="7529BDFF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realizuje umowę w sposób niezgodny z wymogami określonymi w umowie lub Zapytaniu Ofertowym, pomimo wezwania do zmiany sposobu realizacji;</w:t>
      </w:r>
    </w:p>
    <w:p w14:paraId="5D6ACADC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skierował do realizacji zadań osoby niespełniające wymagań określonych w § 5, pomimo wezwania do zmiany kadry;</w:t>
      </w:r>
    </w:p>
    <w:p w14:paraId="64F53110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opóźnia się w realizacji usług o więcej niż 30 dni w stosunku do harmonogramu przekazanego przez Zamawiającego;</w:t>
      </w:r>
    </w:p>
    <w:p w14:paraId="2D68162B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naruszył obowiązki w zakresie ochrony danych osobowych (§ 12) w sposób istotny;</w:t>
      </w:r>
    </w:p>
    <w:p w14:paraId="0D2743EB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Nastąpiła utrata przez Wykonawcę źródeł finansowania projektu lub zawieszenie realizacji projektu z przyczyn niezależnych od Zamawiającego.</w:t>
      </w:r>
    </w:p>
    <w:p w14:paraId="36654F1C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może odstąpić od umowy w następujących przypadkach:</w:t>
      </w:r>
    </w:p>
    <w:p w14:paraId="6798BC9C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Zamawiający opóźnia się w zapłacie wynagrodzenia o więcej niż 60 dni, pomimo pisemnego wezwania do zapłaty;</w:t>
      </w:r>
    </w:p>
    <w:p w14:paraId="6988ABE6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Zamawiający nie przekazuje harmonogramu realizacji przez okres dłuższy niż 90 dni;</w:t>
      </w:r>
    </w:p>
    <w:p w14:paraId="3B3780BB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Zamawiający przerwał realizację projektu na okres dłuższy niż 6 miesięcy.</w:t>
      </w:r>
    </w:p>
    <w:p w14:paraId="5B52482B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Odstąpienie od umowy wymaga formy pisemnej pod rygorem nieważności i powinno zawierać uzasadnienie.</w:t>
      </w:r>
    </w:p>
    <w:p w14:paraId="7EA78956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Termin do złożenia oświadczenia o odstąpieniu od umowy wynosi </w:t>
      </w:r>
      <w:r w:rsidRPr="00EC1595">
        <w:rPr>
          <w:b/>
          <w:sz w:val="22"/>
        </w:rPr>
        <w:t>30 dni</w:t>
      </w:r>
      <w:r w:rsidRPr="00EC1595">
        <w:rPr>
          <w:rFonts w:eastAsia="Georgia" w:hAnsi="Georgia" w:cs="Georgia"/>
          <w:sz w:val="22"/>
        </w:rPr>
        <w:t xml:space="preserve"> od dnia powzięcia wiadomości o okolicznościach stanowiących podstawę odstąpienia.</w:t>
      </w:r>
    </w:p>
    <w:p w14:paraId="7C4CA1C6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odstąpienia od umowy:</w:t>
      </w:r>
    </w:p>
    <w:p w14:paraId="22E71ABF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ma prawo wyłącznie do wynagrodzenia za usługi zrealizowane do dnia odstąpienia, potwierdzone protokołem odbioru częściowego;</w:t>
      </w:r>
    </w:p>
    <w:p w14:paraId="16F9E7EF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naliczyć Wykonawcy kary umowne zgodnie z § 13;</w:t>
      </w:r>
    </w:p>
    <w:p w14:paraId="0C436770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Wadium przepada na rzecz Zamawiającego w przypadkach określonych w § 14 ust. 4.</w:t>
      </w:r>
    </w:p>
    <w:p w14:paraId="10E3DC3A" w14:textId="77777777" w:rsidR="00CB4D58" w:rsidRPr="00EC1595" w:rsidRDefault="00407345">
      <w:pPr>
        <w:spacing w:before="240" w:line="271" w:lineRule="auto"/>
        <w:rPr>
          <w:sz w:val="22"/>
        </w:rPr>
      </w:pPr>
      <w:bookmarkStart w:id="20" w:name="bm_18_siła_wyższa"/>
      <w:r w:rsidRPr="00EC1595">
        <w:rPr>
          <w:rFonts w:eastAsia="Georgia" w:hAnsi="Georgia" w:cs="Georgia"/>
          <w:b/>
          <w:sz w:val="22"/>
        </w:rPr>
        <w:t>§ 18 SIŁA WYŻSZA</w:t>
      </w:r>
      <w:bookmarkEnd w:id="20"/>
    </w:p>
    <w:p w14:paraId="10845AD0" w14:textId="77777777" w:rsidR="00CB4D58" w:rsidRPr="00EC1595" w:rsidRDefault="00407345">
      <w:pPr>
        <w:numPr>
          <w:ilvl w:val="0"/>
          <w:numId w:val="2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Strony nie ponoszą odpowiedzialności za niewykonanie lub nienależyte wykonanie zobowiązań wynikających z niniejszej umowy, jeżeli jest to spowodowane siłą wyższą.</w:t>
      </w:r>
    </w:p>
    <w:p w14:paraId="409CAAD0" w14:textId="77777777" w:rsidR="00CB4D58" w:rsidRPr="00EC1595" w:rsidRDefault="00407345">
      <w:pPr>
        <w:numPr>
          <w:ilvl w:val="0"/>
          <w:numId w:val="2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Przez siłę wyższą rozumie się zdarzenie zewnętrzne, niemożliwe do przewidzenia i zapobieżenia, w szczególności: wojnę, stan wyjątkowy, klęskę żywiołową, epidemię, strajk generalny, decyzje władz publicznych uniemożliwiające realizację umowy.</w:t>
      </w:r>
    </w:p>
    <w:p w14:paraId="5551D1D1" w14:textId="77777777" w:rsidR="00CB4D58" w:rsidRPr="00EC1595" w:rsidRDefault="00407345">
      <w:pPr>
        <w:numPr>
          <w:ilvl w:val="0"/>
          <w:numId w:val="2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Strona, która powołuje się na siłę wyższą, zobowiązana jest niezwłocznie, nie później niż w terminie 3 dni roboczych od zaistnienia okoliczności stanowiących siłę wyższą, zawiadomić o tym drugą Stronę w formie pisemnej, wskazując przyczynę oraz przewidywany czas trwania przeszkody.</w:t>
      </w:r>
    </w:p>
    <w:p w14:paraId="3EEB1A1D" w14:textId="77777777" w:rsidR="00CB4D58" w:rsidRPr="00EC1595" w:rsidRDefault="00407345">
      <w:pPr>
        <w:numPr>
          <w:ilvl w:val="0"/>
          <w:numId w:val="2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trwania siły wyższej przez okres dłuższy niż 3 miesiące każda ze Stron ma prawo odstąpić od umowy bez obowiązku płacenia kar umownych.</w:t>
      </w:r>
    </w:p>
    <w:p w14:paraId="5C55A68C" w14:textId="77777777" w:rsidR="00CB4D58" w:rsidRPr="00EC1595" w:rsidRDefault="00407345">
      <w:pPr>
        <w:spacing w:before="240" w:line="271" w:lineRule="auto"/>
        <w:rPr>
          <w:sz w:val="22"/>
        </w:rPr>
      </w:pPr>
      <w:bookmarkStart w:id="21" w:name="bm_19_postanowienia_końcowe"/>
      <w:r w:rsidRPr="00EC1595">
        <w:rPr>
          <w:rFonts w:eastAsia="Georgia" w:hAnsi="Georgia" w:cs="Georgia"/>
          <w:b/>
          <w:sz w:val="22"/>
        </w:rPr>
        <w:t>§ 19 POSTANOWIENIA KOŃCOWE</w:t>
      </w:r>
      <w:bookmarkEnd w:id="21"/>
    </w:p>
    <w:p w14:paraId="5CE324CC" w14:textId="77777777" w:rsidR="00CB4D58" w:rsidRPr="00EC1595" w:rsidRDefault="00407345">
      <w:pPr>
        <w:numPr>
          <w:ilvl w:val="0"/>
          <w:numId w:val="2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sprawach nieuregulowanych niniejszą umową mają zastosowanie przepisy:</w:t>
      </w:r>
    </w:p>
    <w:p w14:paraId="11077B15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Ustawy z dnia 11 września 2019 r. – Prawo zamówień publicznych (Dz.U. z 2024 r. poz. 1320 z późn. zm.);</w:t>
      </w:r>
    </w:p>
    <w:p w14:paraId="6709875A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Ustawy z dnia 23 kwietnia 1964 r. – Kodeks cywilny (Dz.U. z 2024 r. poz. 1061 z późn. zm.);</w:t>
      </w:r>
    </w:p>
    <w:p w14:paraId="739A86C5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Rozporządzenia Parlamentu Europejskiego i Rady (UE) 2016/679 (RODO);</w:t>
      </w:r>
    </w:p>
    <w:p w14:paraId="0A31362C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Wytycznych dotyczących realizacji projektów z udziałem środków EFS.</w:t>
      </w:r>
    </w:p>
    <w:p w14:paraId="1CF7DA2D" w14:textId="77777777" w:rsidR="00CB4D58" w:rsidRPr="00EC1595" w:rsidRDefault="00407345">
      <w:pPr>
        <w:numPr>
          <w:ilvl w:val="0"/>
          <w:numId w:val="2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Spory wynikające z realizacji niniejszej umowy będą rozstrzygane przez sąd powszechny właściwy miejscowo dla siedziby Zamawiającego.</w:t>
      </w:r>
    </w:p>
    <w:p w14:paraId="6B79BFEB" w14:textId="77777777" w:rsidR="00CB4D58" w:rsidRPr="00EC1595" w:rsidRDefault="00407345">
      <w:pPr>
        <w:numPr>
          <w:ilvl w:val="0"/>
          <w:numId w:val="2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Umowa została sporządzona w trzech jednobrzmiących egzemplarzach, dwa egzemplarze dla Zamawiającego i jeden egzemplarz dla Wykonawcy.</w:t>
      </w:r>
    </w:p>
    <w:p w14:paraId="38C496D4" w14:textId="77777777" w:rsidR="00CB4D58" w:rsidRPr="00EC1595" w:rsidRDefault="00407345">
      <w:pPr>
        <w:numPr>
          <w:ilvl w:val="0"/>
          <w:numId w:val="2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Integralną część umowy stanowią następujące załączniki:</w:t>
      </w:r>
    </w:p>
    <w:p w14:paraId="68DB119D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b/>
          <w:sz w:val="22"/>
        </w:rPr>
        <w:t>Za</w:t>
      </w: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cznik nr 1</w:t>
      </w:r>
      <w:r w:rsidRPr="00EC1595">
        <w:rPr>
          <w:rFonts w:eastAsia="Georgia" w:hAnsi="Georgia" w:cs="Georgia"/>
          <w:sz w:val="22"/>
        </w:rPr>
        <w:t xml:space="preserve"> – Zapytanie Ofertowe nr 1/LUBELS03.2026</w:t>
      </w:r>
    </w:p>
    <w:p w14:paraId="373FA2A1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b/>
          <w:sz w:val="22"/>
        </w:rPr>
        <w:t>Za</w:t>
      </w: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cznik nr 2</w:t>
      </w:r>
      <w:r w:rsidRPr="00EC1595">
        <w:rPr>
          <w:rFonts w:eastAsia="Georgia" w:hAnsi="Georgia" w:cs="Georgia"/>
          <w:sz w:val="22"/>
        </w:rPr>
        <w:t xml:space="preserve"> – Wykaz kadry Wykonawcy (Załącznik nr 2 do Zapytania Ofertowego)</w:t>
      </w:r>
    </w:p>
    <w:p w14:paraId="1F4ED83A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b/>
          <w:sz w:val="22"/>
        </w:rPr>
        <w:t>Za</w:t>
      </w: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cznik nr 3</w:t>
      </w:r>
      <w:r w:rsidRPr="00EC1595">
        <w:rPr>
          <w:rFonts w:eastAsia="Georgia" w:hAnsi="Georgia" w:cs="Georgia"/>
          <w:sz w:val="22"/>
        </w:rPr>
        <w:t xml:space="preserve"> – Potwierdzenie wniesienia wadium</w:t>
      </w:r>
    </w:p>
    <w:p w14:paraId="2EC9E577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b/>
          <w:sz w:val="22"/>
        </w:rPr>
        <w:t>Za</w:t>
      </w: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cznik nr 4</w:t>
      </w:r>
      <w:r w:rsidRPr="00EC1595">
        <w:rPr>
          <w:rFonts w:eastAsia="Georgia" w:hAnsi="Georgia" w:cs="Georgia"/>
          <w:sz w:val="22"/>
        </w:rPr>
        <w:t xml:space="preserve"> – Oferta Wykonawcy</w:t>
      </w:r>
    </w:p>
    <w:p w14:paraId="1274C925" w14:textId="77777777" w:rsidR="00CB4D58" w:rsidRPr="00EC1595" w:rsidRDefault="00572645">
      <w:pPr>
        <w:rPr>
          <w:sz w:val="22"/>
        </w:rPr>
      </w:pPr>
      <w:r>
        <w:rPr>
          <w:noProof/>
          <w:sz w:val="22"/>
        </w:rPr>
        <w:pict w14:anchorId="11D7DABE">
          <v:rect id="_x0000_i1026" alt="" style="width:434.5pt;height:.05pt;mso-width-percent:0;mso-height-percent:0;mso-width-percent:0;mso-height-percent:0" o:hralign="center" o:hrstd="t" o:hr="t"/>
        </w:pict>
      </w:r>
    </w:p>
    <w:p w14:paraId="25554BC9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ZAMAWIAJ</w:t>
      </w:r>
      <w:r w:rsidRPr="00EC1595">
        <w:rPr>
          <w:b/>
          <w:sz w:val="22"/>
        </w:rPr>
        <w:t>Ą</w:t>
      </w:r>
      <w:r w:rsidRPr="00EC1595">
        <w:rPr>
          <w:b/>
          <w:sz w:val="22"/>
        </w:rPr>
        <w:t>CY</w:t>
      </w:r>
    </w:p>
    <w:p w14:paraId="54493276" w14:textId="77777777" w:rsidR="00CB4D58" w:rsidRPr="00EC1595" w:rsidRDefault="00407345">
      <w:pPr>
        <w:spacing w:after="210"/>
        <w:rPr>
          <w:sz w:val="22"/>
        </w:rPr>
      </w:pPr>
      <w:r w:rsidRPr="00EC1595">
        <w:rPr>
          <w:sz w:val="22"/>
        </w:rPr>
        <w:t>.........................................................</w:t>
      </w:r>
      <w:r w:rsidRPr="00EC1595">
        <w:rPr>
          <w:sz w:val="22"/>
        </w:rPr>
        <w:br/>
        <w:t>(data i podpis)</w:t>
      </w:r>
    </w:p>
    <w:p w14:paraId="1721CDE8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WYKONAWCA</w:t>
      </w:r>
    </w:p>
    <w:p w14:paraId="06E50C7C" w14:textId="77777777" w:rsidR="00CB4D58" w:rsidRPr="00EC1595" w:rsidRDefault="00407345">
      <w:pPr>
        <w:spacing w:after="210"/>
        <w:rPr>
          <w:sz w:val="22"/>
        </w:rPr>
      </w:pPr>
      <w:r w:rsidRPr="00EC1595">
        <w:rPr>
          <w:sz w:val="22"/>
        </w:rPr>
        <w:t>.........................................................</w:t>
      </w:r>
      <w:r w:rsidRPr="00EC1595">
        <w:rPr>
          <w:sz w:val="22"/>
        </w:rPr>
        <w:br/>
        <w:t>(data i podpis)</w:t>
      </w:r>
    </w:p>
    <w:sectPr w:rsidR="00CB4D58" w:rsidRPr="00EC1595" w:rsidSect="00EC1595">
      <w:headerReference w:type="default" r:id="rId7"/>
      <w:pgSz w:w="12240" w:h="15840"/>
      <w:pgMar w:top="1418" w:right="1418" w:bottom="1418" w:left="141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4213C" w14:textId="77777777" w:rsidR="00572645" w:rsidRDefault="00572645" w:rsidP="008F2020">
      <w:pPr>
        <w:spacing w:after="0" w:line="240" w:lineRule="auto"/>
      </w:pPr>
      <w:r>
        <w:separator/>
      </w:r>
    </w:p>
  </w:endnote>
  <w:endnote w:type="continuationSeparator" w:id="0">
    <w:p w14:paraId="60510072" w14:textId="77777777" w:rsidR="00572645" w:rsidRDefault="00572645" w:rsidP="008F2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1CFFB" w14:textId="77777777" w:rsidR="00572645" w:rsidRDefault="00572645" w:rsidP="008F2020">
      <w:pPr>
        <w:spacing w:after="0" w:line="240" w:lineRule="auto"/>
      </w:pPr>
      <w:r>
        <w:separator/>
      </w:r>
    </w:p>
  </w:footnote>
  <w:footnote w:type="continuationSeparator" w:id="0">
    <w:p w14:paraId="1F7200C4" w14:textId="77777777" w:rsidR="00572645" w:rsidRDefault="00572645" w:rsidP="008F2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FE969" w14:textId="3936FE72" w:rsidR="008F2020" w:rsidRDefault="008F202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CC2C57" wp14:editId="64676A04">
          <wp:simplePos x="0" y="0"/>
          <wp:positionH relativeFrom="margin">
            <wp:align>left</wp:align>
          </wp:positionH>
          <wp:positionV relativeFrom="paragraph">
            <wp:posOffset>-129540</wp:posOffset>
          </wp:positionV>
          <wp:extent cx="5762625" cy="600075"/>
          <wp:effectExtent l="0" t="0" r="9525" b="9525"/>
          <wp:wrapThrough wrapText="bothSides">
            <wp:wrapPolygon edited="0">
              <wp:start x="0" y="0"/>
              <wp:lineTo x="0" y="21257"/>
              <wp:lineTo x="21564" y="21257"/>
              <wp:lineTo x="21564" y="0"/>
              <wp:lineTo x="0" y="0"/>
            </wp:wrapPolygon>
          </wp:wrapThrough>
          <wp:docPr id="2" name="Obraz 0" descr="lubuskie_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ubuskie_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56"/>
    <w:multiLevelType w:val="hybridMultilevel"/>
    <w:tmpl w:val="8B1EA7BE"/>
    <w:lvl w:ilvl="0" w:tplc="C3FE5F66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51F2081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E2440804">
      <w:numFmt w:val="decimal"/>
      <w:lvlText w:val=""/>
      <w:lvlJc w:val="left"/>
    </w:lvl>
    <w:lvl w:ilvl="3" w:tplc="CC66DBD8">
      <w:numFmt w:val="decimal"/>
      <w:lvlText w:val=""/>
      <w:lvlJc w:val="left"/>
    </w:lvl>
    <w:lvl w:ilvl="4" w:tplc="7FCAE538">
      <w:numFmt w:val="decimal"/>
      <w:lvlText w:val=""/>
      <w:lvlJc w:val="left"/>
    </w:lvl>
    <w:lvl w:ilvl="5" w:tplc="219CCE4C">
      <w:numFmt w:val="decimal"/>
      <w:lvlText w:val=""/>
      <w:lvlJc w:val="left"/>
    </w:lvl>
    <w:lvl w:ilvl="6" w:tplc="C962440C">
      <w:numFmt w:val="decimal"/>
      <w:lvlText w:val=""/>
      <w:lvlJc w:val="left"/>
    </w:lvl>
    <w:lvl w:ilvl="7" w:tplc="16A4FEAA">
      <w:numFmt w:val="decimal"/>
      <w:lvlText w:val=""/>
      <w:lvlJc w:val="left"/>
    </w:lvl>
    <w:lvl w:ilvl="8" w:tplc="444ED746">
      <w:numFmt w:val="decimal"/>
      <w:lvlText w:val=""/>
      <w:lvlJc w:val="left"/>
    </w:lvl>
  </w:abstractNum>
  <w:abstractNum w:abstractNumId="1" w15:restartNumberingAfterBreak="0">
    <w:nsid w:val="0EFA4B2E"/>
    <w:multiLevelType w:val="hybridMultilevel"/>
    <w:tmpl w:val="E8FE0EC4"/>
    <w:lvl w:ilvl="0" w:tplc="C2EED35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CBC6F25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8200B8B6">
      <w:numFmt w:val="decimal"/>
      <w:lvlText w:val=""/>
      <w:lvlJc w:val="left"/>
    </w:lvl>
    <w:lvl w:ilvl="3" w:tplc="B282AF0A">
      <w:numFmt w:val="decimal"/>
      <w:lvlText w:val=""/>
      <w:lvlJc w:val="left"/>
    </w:lvl>
    <w:lvl w:ilvl="4" w:tplc="ADC8584C">
      <w:numFmt w:val="decimal"/>
      <w:lvlText w:val=""/>
      <w:lvlJc w:val="left"/>
    </w:lvl>
    <w:lvl w:ilvl="5" w:tplc="EA2090BC">
      <w:numFmt w:val="decimal"/>
      <w:lvlText w:val=""/>
      <w:lvlJc w:val="left"/>
    </w:lvl>
    <w:lvl w:ilvl="6" w:tplc="23B08C56">
      <w:numFmt w:val="decimal"/>
      <w:lvlText w:val=""/>
      <w:lvlJc w:val="left"/>
    </w:lvl>
    <w:lvl w:ilvl="7" w:tplc="579A1F9C">
      <w:numFmt w:val="decimal"/>
      <w:lvlText w:val=""/>
      <w:lvlJc w:val="left"/>
    </w:lvl>
    <w:lvl w:ilvl="8" w:tplc="22D4A466">
      <w:numFmt w:val="decimal"/>
      <w:lvlText w:val=""/>
      <w:lvlJc w:val="left"/>
    </w:lvl>
  </w:abstractNum>
  <w:abstractNum w:abstractNumId="2" w15:restartNumberingAfterBreak="0">
    <w:nsid w:val="13CC2077"/>
    <w:multiLevelType w:val="hybridMultilevel"/>
    <w:tmpl w:val="441EB02A"/>
    <w:lvl w:ilvl="0" w:tplc="EE92FCB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4088D54">
      <w:numFmt w:val="decimal"/>
      <w:lvlText w:val=""/>
      <w:lvlJc w:val="left"/>
    </w:lvl>
    <w:lvl w:ilvl="2" w:tplc="7B96B9F6">
      <w:numFmt w:val="decimal"/>
      <w:lvlText w:val=""/>
      <w:lvlJc w:val="left"/>
    </w:lvl>
    <w:lvl w:ilvl="3" w:tplc="A2A89CBA">
      <w:numFmt w:val="decimal"/>
      <w:lvlText w:val=""/>
      <w:lvlJc w:val="left"/>
    </w:lvl>
    <w:lvl w:ilvl="4" w:tplc="30B62C60">
      <w:numFmt w:val="decimal"/>
      <w:lvlText w:val=""/>
      <w:lvlJc w:val="left"/>
    </w:lvl>
    <w:lvl w:ilvl="5" w:tplc="A6187186">
      <w:numFmt w:val="decimal"/>
      <w:lvlText w:val=""/>
      <w:lvlJc w:val="left"/>
    </w:lvl>
    <w:lvl w:ilvl="6" w:tplc="C5389796">
      <w:numFmt w:val="decimal"/>
      <w:lvlText w:val=""/>
      <w:lvlJc w:val="left"/>
    </w:lvl>
    <w:lvl w:ilvl="7" w:tplc="037ADD70">
      <w:numFmt w:val="decimal"/>
      <w:lvlText w:val=""/>
      <w:lvlJc w:val="left"/>
    </w:lvl>
    <w:lvl w:ilvl="8" w:tplc="B888B0DA">
      <w:numFmt w:val="decimal"/>
      <w:lvlText w:val=""/>
      <w:lvlJc w:val="left"/>
    </w:lvl>
  </w:abstractNum>
  <w:abstractNum w:abstractNumId="3" w15:restartNumberingAfterBreak="0">
    <w:nsid w:val="29CC2E44"/>
    <w:multiLevelType w:val="hybridMultilevel"/>
    <w:tmpl w:val="67DE1164"/>
    <w:lvl w:ilvl="0" w:tplc="A2309DB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EE6E71D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E8A6A7B6">
      <w:numFmt w:val="decimal"/>
      <w:lvlText w:val=""/>
      <w:lvlJc w:val="left"/>
    </w:lvl>
    <w:lvl w:ilvl="3" w:tplc="6FA0D744">
      <w:numFmt w:val="decimal"/>
      <w:lvlText w:val=""/>
      <w:lvlJc w:val="left"/>
    </w:lvl>
    <w:lvl w:ilvl="4" w:tplc="DDAE1014">
      <w:numFmt w:val="decimal"/>
      <w:lvlText w:val=""/>
      <w:lvlJc w:val="left"/>
    </w:lvl>
    <w:lvl w:ilvl="5" w:tplc="44F82FCC">
      <w:numFmt w:val="decimal"/>
      <w:lvlText w:val=""/>
      <w:lvlJc w:val="left"/>
    </w:lvl>
    <w:lvl w:ilvl="6" w:tplc="FAF89860">
      <w:numFmt w:val="decimal"/>
      <w:lvlText w:val=""/>
      <w:lvlJc w:val="left"/>
    </w:lvl>
    <w:lvl w:ilvl="7" w:tplc="0254A05A">
      <w:numFmt w:val="decimal"/>
      <w:lvlText w:val=""/>
      <w:lvlJc w:val="left"/>
    </w:lvl>
    <w:lvl w:ilvl="8" w:tplc="197E3DAC">
      <w:numFmt w:val="decimal"/>
      <w:lvlText w:val=""/>
      <w:lvlJc w:val="left"/>
    </w:lvl>
  </w:abstractNum>
  <w:abstractNum w:abstractNumId="4" w15:restartNumberingAfterBreak="0">
    <w:nsid w:val="2B866794"/>
    <w:multiLevelType w:val="hybridMultilevel"/>
    <w:tmpl w:val="D4B80E5C"/>
    <w:lvl w:ilvl="0" w:tplc="3790F28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45FE9644">
      <w:numFmt w:val="decimal"/>
      <w:lvlText w:val=""/>
      <w:lvlJc w:val="left"/>
    </w:lvl>
    <w:lvl w:ilvl="2" w:tplc="47D41C44">
      <w:numFmt w:val="decimal"/>
      <w:lvlText w:val=""/>
      <w:lvlJc w:val="left"/>
    </w:lvl>
    <w:lvl w:ilvl="3" w:tplc="AA866EE4">
      <w:numFmt w:val="decimal"/>
      <w:lvlText w:val=""/>
      <w:lvlJc w:val="left"/>
    </w:lvl>
    <w:lvl w:ilvl="4" w:tplc="897CD736">
      <w:numFmt w:val="decimal"/>
      <w:lvlText w:val=""/>
      <w:lvlJc w:val="left"/>
    </w:lvl>
    <w:lvl w:ilvl="5" w:tplc="C694A618">
      <w:numFmt w:val="decimal"/>
      <w:lvlText w:val=""/>
      <w:lvlJc w:val="left"/>
    </w:lvl>
    <w:lvl w:ilvl="6" w:tplc="8EC47F3C">
      <w:numFmt w:val="decimal"/>
      <w:lvlText w:val=""/>
      <w:lvlJc w:val="left"/>
    </w:lvl>
    <w:lvl w:ilvl="7" w:tplc="8D380EC2">
      <w:numFmt w:val="decimal"/>
      <w:lvlText w:val=""/>
      <w:lvlJc w:val="left"/>
    </w:lvl>
    <w:lvl w:ilvl="8" w:tplc="9C920CEE">
      <w:numFmt w:val="decimal"/>
      <w:lvlText w:val=""/>
      <w:lvlJc w:val="left"/>
    </w:lvl>
  </w:abstractNum>
  <w:abstractNum w:abstractNumId="5" w15:restartNumberingAfterBreak="0">
    <w:nsid w:val="2DF3738E"/>
    <w:multiLevelType w:val="hybridMultilevel"/>
    <w:tmpl w:val="A166693A"/>
    <w:lvl w:ilvl="0" w:tplc="558AF2A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9866F00E">
      <w:numFmt w:val="decimal"/>
      <w:lvlText w:val=""/>
      <w:lvlJc w:val="left"/>
    </w:lvl>
    <w:lvl w:ilvl="2" w:tplc="D62E5DAE">
      <w:numFmt w:val="decimal"/>
      <w:lvlText w:val=""/>
      <w:lvlJc w:val="left"/>
    </w:lvl>
    <w:lvl w:ilvl="3" w:tplc="4F0AC838">
      <w:numFmt w:val="decimal"/>
      <w:lvlText w:val=""/>
      <w:lvlJc w:val="left"/>
    </w:lvl>
    <w:lvl w:ilvl="4" w:tplc="80107ACE">
      <w:numFmt w:val="decimal"/>
      <w:lvlText w:val=""/>
      <w:lvlJc w:val="left"/>
    </w:lvl>
    <w:lvl w:ilvl="5" w:tplc="A48C1E2A">
      <w:numFmt w:val="decimal"/>
      <w:lvlText w:val=""/>
      <w:lvlJc w:val="left"/>
    </w:lvl>
    <w:lvl w:ilvl="6" w:tplc="8696B492">
      <w:numFmt w:val="decimal"/>
      <w:lvlText w:val=""/>
      <w:lvlJc w:val="left"/>
    </w:lvl>
    <w:lvl w:ilvl="7" w:tplc="F7D43134">
      <w:numFmt w:val="decimal"/>
      <w:lvlText w:val=""/>
      <w:lvlJc w:val="left"/>
    </w:lvl>
    <w:lvl w:ilvl="8" w:tplc="F12CEC22">
      <w:numFmt w:val="decimal"/>
      <w:lvlText w:val=""/>
      <w:lvlJc w:val="left"/>
    </w:lvl>
  </w:abstractNum>
  <w:abstractNum w:abstractNumId="6" w15:restartNumberingAfterBreak="0">
    <w:nsid w:val="2E291423"/>
    <w:multiLevelType w:val="hybridMultilevel"/>
    <w:tmpl w:val="8BAA6F7C"/>
    <w:lvl w:ilvl="0" w:tplc="4484CA54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948C608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37D66D8E">
      <w:numFmt w:val="decimal"/>
      <w:lvlText w:val=""/>
      <w:lvlJc w:val="left"/>
    </w:lvl>
    <w:lvl w:ilvl="3" w:tplc="749CF30C">
      <w:numFmt w:val="decimal"/>
      <w:lvlText w:val=""/>
      <w:lvlJc w:val="left"/>
    </w:lvl>
    <w:lvl w:ilvl="4" w:tplc="ADAAD6AE">
      <w:numFmt w:val="decimal"/>
      <w:lvlText w:val=""/>
      <w:lvlJc w:val="left"/>
    </w:lvl>
    <w:lvl w:ilvl="5" w:tplc="4A32E096">
      <w:numFmt w:val="decimal"/>
      <w:lvlText w:val=""/>
      <w:lvlJc w:val="left"/>
    </w:lvl>
    <w:lvl w:ilvl="6" w:tplc="9C4218BE">
      <w:numFmt w:val="decimal"/>
      <w:lvlText w:val=""/>
      <w:lvlJc w:val="left"/>
    </w:lvl>
    <w:lvl w:ilvl="7" w:tplc="A178FEC6">
      <w:numFmt w:val="decimal"/>
      <w:lvlText w:val=""/>
      <w:lvlJc w:val="left"/>
    </w:lvl>
    <w:lvl w:ilvl="8" w:tplc="8458C06C">
      <w:numFmt w:val="decimal"/>
      <w:lvlText w:val=""/>
      <w:lvlJc w:val="left"/>
    </w:lvl>
  </w:abstractNum>
  <w:abstractNum w:abstractNumId="7" w15:restartNumberingAfterBreak="0">
    <w:nsid w:val="35E133DB"/>
    <w:multiLevelType w:val="hybridMultilevel"/>
    <w:tmpl w:val="0AD83F76"/>
    <w:lvl w:ilvl="0" w:tplc="EE42F53E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FD0EA55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494C6FD6">
      <w:numFmt w:val="decimal"/>
      <w:lvlText w:val=""/>
      <w:lvlJc w:val="left"/>
    </w:lvl>
    <w:lvl w:ilvl="3" w:tplc="FECEBB1E">
      <w:numFmt w:val="decimal"/>
      <w:lvlText w:val=""/>
      <w:lvlJc w:val="left"/>
    </w:lvl>
    <w:lvl w:ilvl="4" w:tplc="F78C55D4">
      <w:numFmt w:val="decimal"/>
      <w:lvlText w:val=""/>
      <w:lvlJc w:val="left"/>
    </w:lvl>
    <w:lvl w:ilvl="5" w:tplc="24088924">
      <w:numFmt w:val="decimal"/>
      <w:lvlText w:val=""/>
      <w:lvlJc w:val="left"/>
    </w:lvl>
    <w:lvl w:ilvl="6" w:tplc="8A9AAA66">
      <w:numFmt w:val="decimal"/>
      <w:lvlText w:val=""/>
      <w:lvlJc w:val="left"/>
    </w:lvl>
    <w:lvl w:ilvl="7" w:tplc="7EF4FA5E">
      <w:numFmt w:val="decimal"/>
      <w:lvlText w:val=""/>
      <w:lvlJc w:val="left"/>
    </w:lvl>
    <w:lvl w:ilvl="8" w:tplc="6CCAF538">
      <w:numFmt w:val="decimal"/>
      <w:lvlText w:val=""/>
      <w:lvlJc w:val="left"/>
    </w:lvl>
  </w:abstractNum>
  <w:abstractNum w:abstractNumId="8" w15:restartNumberingAfterBreak="0">
    <w:nsid w:val="378C2B9E"/>
    <w:multiLevelType w:val="hybridMultilevel"/>
    <w:tmpl w:val="E92A9124"/>
    <w:lvl w:ilvl="0" w:tplc="97ECA1D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69567670">
      <w:numFmt w:val="decimal"/>
      <w:lvlText w:val=""/>
      <w:lvlJc w:val="left"/>
    </w:lvl>
    <w:lvl w:ilvl="2" w:tplc="3190CBEA">
      <w:numFmt w:val="decimal"/>
      <w:lvlText w:val=""/>
      <w:lvlJc w:val="left"/>
    </w:lvl>
    <w:lvl w:ilvl="3" w:tplc="72047C70">
      <w:numFmt w:val="decimal"/>
      <w:lvlText w:val=""/>
      <w:lvlJc w:val="left"/>
    </w:lvl>
    <w:lvl w:ilvl="4" w:tplc="63DAFDC2">
      <w:numFmt w:val="decimal"/>
      <w:lvlText w:val=""/>
      <w:lvlJc w:val="left"/>
    </w:lvl>
    <w:lvl w:ilvl="5" w:tplc="B1F4832A">
      <w:numFmt w:val="decimal"/>
      <w:lvlText w:val=""/>
      <w:lvlJc w:val="left"/>
    </w:lvl>
    <w:lvl w:ilvl="6" w:tplc="42AC4482">
      <w:numFmt w:val="decimal"/>
      <w:lvlText w:val=""/>
      <w:lvlJc w:val="left"/>
    </w:lvl>
    <w:lvl w:ilvl="7" w:tplc="B19AE91A">
      <w:numFmt w:val="decimal"/>
      <w:lvlText w:val=""/>
      <w:lvlJc w:val="left"/>
    </w:lvl>
    <w:lvl w:ilvl="8" w:tplc="46C673AA">
      <w:numFmt w:val="decimal"/>
      <w:lvlText w:val=""/>
      <w:lvlJc w:val="left"/>
    </w:lvl>
  </w:abstractNum>
  <w:abstractNum w:abstractNumId="9" w15:restartNumberingAfterBreak="0">
    <w:nsid w:val="3DAF2B6C"/>
    <w:multiLevelType w:val="hybridMultilevel"/>
    <w:tmpl w:val="05B43B72"/>
    <w:lvl w:ilvl="0" w:tplc="EC2AC464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E9FAC8E4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5F6A021E">
      <w:numFmt w:val="decimal"/>
      <w:lvlText w:val=""/>
      <w:lvlJc w:val="left"/>
    </w:lvl>
    <w:lvl w:ilvl="3" w:tplc="98522CC8">
      <w:numFmt w:val="decimal"/>
      <w:lvlText w:val=""/>
      <w:lvlJc w:val="left"/>
    </w:lvl>
    <w:lvl w:ilvl="4" w:tplc="732E333E">
      <w:numFmt w:val="decimal"/>
      <w:lvlText w:val=""/>
      <w:lvlJc w:val="left"/>
    </w:lvl>
    <w:lvl w:ilvl="5" w:tplc="621A0470">
      <w:numFmt w:val="decimal"/>
      <w:lvlText w:val=""/>
      <w:lvlJc w:val="left"/>
    </w:lvl>
    <w:lvl w:ilvl="6" w:tplc="8300384E">
      <w:numFmt w:val="decimal"/>
      <w:lvlText w:val=""/>
      <w:lvlJc w:val="left"/>
    </w:lvl>
    <w:lvl w:ilvl="7" w:tplc="6F3A6054">
      <w:numFmt w:val="decimal"/>
      <w:lvlText w:val=""/>
      <w:lvlJc w:val="left"/>
    </w:lvl>
    <w:lvl w:ilvl="8" w:tplc="05E4690C">
      <w:numFmt w:val="decimal"/>
      <w:lvlText w:val=""/>
      <w:lvlJc w:val="left"/>
    </w:lvl>
  </w:abstractNum>
  <w:abstractNum w:abstractNumId="10" w15:restartNumberingAfterBreak="0">
    <w:nsid w:val="3F7B1E22"/>
    <w:multiLevelType w:val="hybridMultilevel"/>
    <w:tmpl w:val="847852E0"/>
    <w:lvl w:ilvl="0" w:tplc="E91C907E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CB56165C">
      <w:numFmt w:val="decimal"/>
      <w:lvlText w:val=""/>
      <w:lvlJc w:val="left"/>
    </w:lvl>
    <w:lvl w:ilvl="2" w:tplc="162E3DD0">
      <w:numFmt w:val="decimal"/>
      <w:lvlText w:val=""/>
      <w:lvlJc w:val="left"/>
    </w:lvl>
    <w:lvl w:ilvl="3" w:tplc="DA6294CC">
      <w:numFmt w:val="decimal"/>
      <w:lvlText w:val=""/>
      <w:lvlJc w:val="left"/>
    </w:lvl>
    <w:lvl w:ilvl="4" w:tplc="D85A8218">
      <w:numFmt w:val="decimal"/>
      <w:lvlText w:val=""/>
      <w:lvlJc w:val="left"/>
    </w:lvl>
    <w:lvl w:ilvl="5" w:tplc="5D1A36B2">
      <w:numFmt w:val="decimal"/>
      <w:lvlText w:val=""/>
      <w:lvlJc w:val="left"/>
    </w:lvl>
    <w:lvl w:ilvl="6" w:tplc="92347E6E">
      <w:numFmt w:val="decimal"/>
      <w:lvlText w:val=""/>
      <w:lvlJc w:val="left"/>
    </w:lvl>
    <w:lvl w:ilvl="7" w:tplc="B8D8A416">
      <w:numFmt w:val="decimal"/>
      <w:lvlText w:val=""/>
      <w:lvlJc w:val="left"/>
    </w:lvl>
    <w:lvl w:ilvl="8" w:tplc="8252FD6E">
      <w:numFmt w:val="decimal"/>
      <w:lvlText w:val=""/>
      <w:lvlJc w:val="left"/>
    </w:lvl>
  </w:abstractNum>
  <w:abstractNum w:abstractNumId="11" w15:restartNumberingAfterBreak="0">
    <w:nsid w:val="428C2E1F"/>
    <w:multiLevelType w:val="hybridMultilevel"/>
    <w:tmpl w:val="46AA436A"/>
    <w:lvl w:ilvl="0" w:tplc="BFEC65D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601A63AC">
      <w:numFmt w:val="decimal"/>
      <w:lvlText w:val=""/>
      <w:lvlJc w:val="left"/>
    </w:lvl>
    <w:lvl w:ilvl="2" w:tplc="466E5482">
      <w:numFmt w:val="decimal"/>
      <w:lvlText w:val=""/>
      <w:lvlJc w:val="left"/>
    </w:lvl>
    <w:lvl w:ilvl="3" w:tplc="63A4F77C">
      <w:numFmt w:val="decimal"/>
      <w:lvlText w:val=""/>
      <w:lvlJc w:val="left"/>
    </w:lvl>
    <w:lvl w:ilvl="4" w:tplc="D70ED852">
      <w:numFmt w:val="decimal"/>
      <w:lvlText w:val=""/>
      <w:lvlJc w:val="left"/>
    </w:lvl>
    <w:lvl w:ilvl="5" w:tplc="395CF0B0">
      <w:numFmt w:val="decimal"/>
      <w:lvlText w:val=""/>
      <w:lvlJc w:val="left"/>
    </w:lvl>
    <w:lvl w:ilvl="6" w:tplc="594041E8">
      <w:numFmt w:val="decimal"/>
      <w:lvlText w:val=""/>
      <w:lvlJc w:val="left"/>
    </w:lvl>
    <w:lvl w:ilvl="7" w:tplc="C5524D10">
      <w:numFmt w:val="decimal"/>
      <w:lvlText w:val=""/>
      <w:lvlJc w:val="left"/>
    </w:lvl>
    <w:lvl w:ilvl="8" w:tplc="BDB43E78">
      <w:numFmt w:val="decimal"/>
      <w:lvlText w:val=""/>
      <w:lvlJc w:val="left"/>
    </w:lvl>
  </w:abstractNum>
  <w:abstractNum w:abstractNumId="12" w15:restartNumberingAfterBreak="0">
    <w:nsid w:val="43803E9A"/>
    <w:multiLevelType w:val="hybridMultilevel"/>
    <w:tmpl w:val="D68C2F50"/>
    <w:lvl w:ilvl="0" w:tplc="863E605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D658AAF0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58A648C0">
      <w:numFmt w:val="decimal"/>
      <w:lvlText w:val=""/>
      <w:lvlJc w:val="left"/>
    </w:lvl>
    <w:lvl w:ilvl="3" w:tplc="72ACC512">
      <w:numFmt w:val="decimal"/>
      <w:lvlText w:val=""/>
      <w:lvlJc w:val="left"/>
    </w:lvl>
    <w:lvl w:ilvl="4" w:tplc="D3700804">
      <w:numFmt w:val="decimal"/>
      <w:lvlText w:val=""/>
      <w:lvlJc w:val="left"/>
    </w:lvl>
    <w:lvl w:ilvl="5" w:tplc="F5EAD98C">
      <w:numFmt w:val="decimal"/>
      <w:lvlText w:val=""/>
      <w:lvlJc w:val="left"/>
    </w:lvl>
    <w:lvl w:ilvl="6" w:tplc="61C075C6">
      <w:numFmt w:val="decimal"/>
      <w:lvlText w:val=""/>
      <w:lvlJc w:val="left"/>
    </w:lvl>
    <w:lvl w:ilvl="7" w:tplc="B18E4070">
      <w:numFmt w:val="decimal"/>
      <w:lvlText w:val=""/>
      <w:lvlJc w:val="left"/>
    </w:lvl>
    <w:lvl w:ilvl="8" w:tplc="6D969EA4">
      <w:numFmt w:val="decimal"/>
      <w:lvlText w:val=""/>
      <w:lvlJc w:val="left"/>
    </w:lvl>
  </w:abstractNum>
  <w:abstractNum w:abstractNumId="13" w15:restartNumberingAfterBreak="0">
    <w:nsid w:val="4FD975D4"/>
    <w:multiLevelType w:val="hybridMultilevel"/>
    <w:tmpl w:val="2758A0F2"/>
    <w:lvl w:ilvl="0" w:tplc="D286FDD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9774A19A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317E17AA">
      <w:numFmt w:val="decimal"/>
      <w:lvlText w:val=""/>
      <w:lvlJc w:val="left"/>
    </w:lvl>
    <w:lvl w:ilvl="3" w:tplc="509A87F2">
      <w:numFmt w:val="decimal"/>
      <w:lvlText w:val=""/>
      <w:lvlJc w:val="left"/>
    </w:lvl>
    <w:lvl w:ilvl="4" w:tplc="F7B47560">
      <w:numFmt w:val="decimal"/>
      <w:lvlText w:val=""/>
      <w:lvlJc w:val="left"/>
    </w:lvl>
    <w:lvl w:ilvl="5" w:tplc="408462AE">
      <w:numFmt w:val="decimal"/>
      <w:lvlText w:val=""/>
      <w:lvlJc w:val="left"/>
    </w:lvl>
    <w:lvl w:ilvl="6" w:tplc="1952D2C8">
      <w:numFmt w:val="decimal"/>
      <w:lvlText w:val=""/>
      <w:lvlJc w:val="left"/>
    </w:lvl>
    <w:lvl w:ilvl="7" w:tplc="E54C3AD0">
      <w:numFmt w:val="decimal"/>
      <w:lvlText w:val=""/>
      <w:lvlJc w:val="left"/>
    </w:lvl>
    <w:lvl w:ilvl="8" w:tplc="A0C881DA">
      <w:numFmt w:val="decimal"/>
      <w:lvlText w:val=""/>
      <w:lvlJc w:val="left"/>
    </w:lvl>
  </w:abstractNum>
  <w:abstractNum w:abstractNumId="14" w15:restartNumberingAfterBreak="0">
    <w:nsid w:val="4FDC7847"/>
    <w:multiLevelType w:val="hybridMultilevel"/>
    <w:tmpl w:val="135606C0"/>
    <w:lvl w:ilvl="0" w:tplc="66C28A7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EA2083A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1F30FEB8">
      <w:numFmt w:val="decimal"/>
      <w:lvlText w:val=""/>
      <w:lvlJc w:val="left"/>
    </w:lvl>
    <w:lvl w:ilvl="3" w:tplc="8E32BF4E">
      <w:numFmt w:val="decimal"/>
      <w:lvlText w:val=""/>
      <w:lvlJc w:val="left"/>
    </w:lvl>
    <w:lvl w:ilvl="4" w:tplc="BA18A924">
      <w:numFmt w:val="decimal"/>
      <w:lvlText w:val=""/>
      <w:lvlJc w:val="left"/>
    </w:lvl>
    <w:lvl w:ilvl="5" w:tplc="3A5E85C6">
      <w:numFmt w:val="decimal"/>
      <w:lvlText w:val=""/>
      <w:lvlJc w:val="left"/>
    </w:lvl>
    <w:lvl w:ilvl="6" w:tplc="76F87996">
      <w:numFmt w:val="decimal"/>
      <w:lvlText w:val=""/>
      <w:lvlJc w:val="left"/>
    </w:lvl>
    <w:lvl w:ilvl="7" w:tplc="FD8A5C8A">
      <w:numFmt w:val="decimal"/>
      <w:lvlText w:val=""/>
      <w:lvlJc w:val="left"/>
    </w:lvl>
    <w:lvl w:ilvl="8" w:tplc="889A1E72">
      <w:numFmt w:val="decimal"/>
      <w:lvlText w:val=""/>
      <w:lvlJc w:val="left"/>
    </w:lvl>
  </w:abstractNum>
  <w:abstractNum w:abstractNumId="15" w15:restartNumberingAfterBreak="0">
    <w:nsid w:val="54DA0750"/>
    <w:multiLevelType w:val="hybridMultilevel"/>
    <w:tmpl w:val="7B2851E6"/>
    <w:lvl w:ilvl="0" w:tplc="4BAED9C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9FD42B44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31E44062">
      <w:numFmt w:val="decimal"/>
      <w:lvlText w:val=""/>
      <w:lvlJc w:val="left"/>
    </w:lvl>
    <w:lvl w:ilvl="3" w:tplc="4E72F960">
      <w:numFmt w:val="decimal"/>
      <w:lvlText w:val=""/>
      <w:lvlJc w:val="left"/>
    </w:lvl>
    <w:lvl w:ilvl="4" w:tplc="7CE498FE">
      <w:numFmt w:val="decimal"/>
      <w:lvlText w:val=""/>
      <w:lvlJc w:val="left"/>
    </w:lvl>
    <w:lvl w:ilvl="5" w:tplc="E176036A">
      <w:numFmt w:val="decimal"/>
      <w:lvlText w:val=""/>
      <w:lvlJc w:val="left"/>
    </w:lvl>
    <w:lvl w:ilvl="6" w:tplc="68ECBA84">
      <w:numFmt w:val="decimal"/>
      <w:lvlText w:val=""/>
      <w:lvlJc w:val="left"/>
    </w:lvl>
    <w:lvl w:ilvl="7" w:tplc="F62EE784">
      <w:numFmt w:val="decimal"/>
      <w:lvlText w:val=""/>
      <w:lvlJc w:val="left"/>
    </w:lvl>
    <w:lvl w:ilvl="8" w:tplc="38963FDC">
      <w:numFmt w:val="decimal"/>
      <w:lvlText w:val=""/>
      <w:lvlJc w:val="left"/>
    </w:lvl>
  </w:abstractNum>
  <w:abstractNum w:abstractNumId="16" w15:restartNumberingAfterBreak="0">
    <w:nsid w:val="57E65CA2"/>
    <w:multiLevelType w:val="hybridMultilevel"/>
    <w:tmpl w:val="E2FC7D6E"/>
    <w:lvl w:ilvl="0" w:tplc="8984382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F4B68FAA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D46E0694">
      <w:numFmt w:val="decimal"/>
      <w:lvlText w:val=""/>
      <w:lvlJc w:val="left"/>
    </w:lvl>
    <w:lvl w:ilvl="3" w:tplc="AD94B072">
      <w:numFmt w:val="decimal"/>
      <w:lvlText w:val=""/>
      <w:lvlJc w:val="left"/>
    </w:lvl>
    <w:lvl w:ilvl="4" w:tplc="BAAA8282">
      <w:numFmt w:val="decimal"/>
      <w:lvlText w:val=""/>
      <w:lvlJc w:val="left"/>
    </w:lvl>
    <w:lvl w:ilvl="5" w:tplc="21C62DCE">
      <w:numFmt w:val="decimal"/>
      <w:lvlText w:val=""/>
      <w:lvlJc w:val="left"/>
    </w:lvl>
    <w:lvl w:ilvl="6" w:tplc="8174BF1E">
      <w:numFmt w:val="decimal"/>
      <w:lvlText w:val=""/>
      <w:lvlJc w:val="left"/>
    </w:lvl>
    <w:lvl w:ilvl="7" w:tplc="67C2DE4C">
      <w:numFmt w:val="decimal"/>
      <w:lvlText w:val=""/>
      <w:lvlJc w:val="left"/>
    </w:lvl>
    <w:lvl w:ilvl="8" w:tplc="A68E1CC4">
      <w:numFmt w:val="decimal"/>
      <w:lvlText w:val=""/>
      <w:lvlJc w:val="left"/>
    </w:lvl>
  </w:abstractNum>
  <w:abstractNum w:abstractNumId="17" w15:restartNumberingAfterBreak="0">
    <w:nsid w:val="5C655142"/>
    <w:multiLevelType w:val="hybridMultilevel"/>
    <w:tmpl w:val="4C98B210"/>
    <w:lvl w:ilvl="0" w:tplc="B9AECD7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BD8AE676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E972454C">
      <w:numFmt w:val="decimal"/>
      <w:lvlText w:val=""/>
      <w:lvlJc w:val="left"/>
    </w:lvl>
    <w:lvl w:ilvl="3" w:tplc="C674D206">
      <w:numFmt w:val="decimal"/>
      <w:lvlText w:val=""/>
      <w:lvlJc w:val="left"/>
    </w:lvl>
    <w:lvl w:ilvl="4" w:tplc="AB382F02">
      <w:numFmt w:val="decimal"/>
      <w:lvlText w:val=""/>
      <w:lvlJc w:val="left"/>
    </w:lvl>
    <w:lvl w:ilvl="5" w:tplc="BEE8630E">
      <w:numFmt w:val="decimal"/>
      <w:lvlText w:val=""/>
      <w:lvlJc w:val="left"/>
    </w:lvl>
    <w:lvl w:ilvl="6" w:tplc="74F6A02A">
      <w:numFmt w:val="decimal"/>
      <w:lvlText w:val=""/>
      <w:lvlJc w:val="left"/>
    </w:lvl>
    <w:lvl w:ilvl="7" w:tplc="EC0C4448">
      <w:numFmt w:val="decimal"/>
      <w:lvlText w:val=""/>
      <w:lvlJc w:val="left"/>
    </w:lvl>
    <w:lvl w:ilvl="8" w:tplc="07AA7756">
      <w:numFmt w:val="decimal"/>
      <w:lvlText w:val=""/>
      <w:lvlJc w:val="left"/>
    </w:lvl>
  </w:abstractNum>
  <w:abstractNum w:abstractNumId="18" w15:restartNumberingAfterBreak="0">
    <w:nsid w:val="6AA51284"/>
    <w:multiLevelType w:val="hybridMultilevel"/>
    <w:tmpl w:val="2EFE34B8"/>
    <w:lvl w:ilvl="0" w:tplc="C7467C84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 w:tplc="6DBEA5B4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54DA88D2">
      <w:numFmt w:val="decimal"/>
      <w:lvlText w:val=""/>
      <w:lvlJc w:val="left"/>
    </w:lvl>
    <w:lvl w:ilvl="3" w:tplc="55260A24">
      <w:numFmt w:val="decimal"/>
      <w:lvlText w:val=""/>
      <w:lvlJc w:val="left"/>
    </w:lvl>
    <w:lvl w:ilvl="4" w:tplc="6B342DFA">
      <w:numFmt w:val="decimal"/>
      <w:lvlText w:val=""/>
      <w:lvlJc w:val="left"/>
    </w:lvl>
    <w:lvl w:ilvl="5" w:tplc="5DC4AB20">
      <w:numFmt w:val="decimal"/>
      <w:lvlText w:val=""/>
      <w:lvlJc w:val="left"/>
    </w:lvl>
    <w:lvl w:ilvl="6" w:tplc="A0B6EA9A">
      <w:numFmt w:val="decimal"/>
      <w:lvlText w:val=""/>
      <w:lvlJc w:val="left"/>
    </w:lvl>
    <w:lvl w:ilvl="7" w:tplc="A9943042">
      <w:numFmt w:val="decimal"/>
      <w:lvlText w:val=""/>
      <w:lvlJc w:val="left"/>
    </w:lvl>
    <w:lvl w:ilvl="8" w:tplc="DA5223DE">
      <w:numFmt w:val="decimal"/>
      <w:lvlText w:val=""/>
      <w:lvlJc w:val="left"/>
    </w:lvl>
  </w:abstractNum>
  <w:abstractNum w:abstractNumId="19" w15:restartNumberingAfterBreak="0">
    <w:nsid w:val="6E4C23DA"/>
    <w:multiLevelType w:val="hybridMultilevel"/>
    <w:tmpl w:val="2A24F390"/>
    <w:lvl w:ilvl="0" w:tplc="725E091E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3ED268B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7876B1C2">
      <w:numFmt w:val="decimal"/>
      <w:lvlText w:val=""/>
      <w:lvlJc w:val="left"/>
    </w:lvl>
    <w:lvl w:ilvl="3" w:tplc="DB0271C4">
      <w:numFmt w:val="decimal"/>
      <w:lvlText w:val=""/>
      <w:lvlJc w:val="left"/>
    </w:lvl>
    <w:lvl w:ilvl="4" w:tplc="E80EFC90">
      <w:numFmt w:val="decimal"/>
      <w:lvlText w:val=""/>
      <w:lvlJc w:val="left"/>
    </w:lvl>
    <w:lvl w:ilvl="5" w:tplc="D4B22A76">
      <w:numFmt w:val="decimal"/>
      <w:lvlText w:val=""/>
      <w:lvlJc w:val="left"/>
    </w:lvl>
    <w:lvl w:ilvl="6" w:tplc="5526082A">
      <w:numFmt w:val="decimal"/>
      <w:lvlText w:val=""/>
      <w:lvlJc w:val="left"/>
    </w:lvl>
    <w:lvl w:ilvl="7" w:tplc="8C60D058">
      <w:numFmt w:val="decimal"/>
      <w:lvlText w:val=""/>
      <w:lvlJc w:val="left"/>
    </w:lvl>
    <w:lvl w:ilvl="8" w:tplc="446EA61A">
      <w:numFmt w:val="decimal"/>
      <w:lvlText w:val=""/>
      <w:lvlJc w:val="left"/>
    </w:lvl>
  </w:abstractNum>
  <w:abstractNum w:abstractNumId="20" w15:restartNumberingAfterBreak="0">
    <w:nsid w:val="6FBA13CC"/>
    <w:multiLevelType w:val="hybridMultilevel"/>
    <w:tmpl w:val="3DA2FC78"/>
    <w:lvl w:ilvl="0" w:tplc="160646AC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CB5AEB0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DAD6E7EE">
      <w:numFmt w:val="decimal"/>
      <w:lvlText w:val=""/>
      <w:lvlJc w:val="left"/>
    </w:lvl>
    <w:lvl w:ilvl="3" w:tplc="4DE01B20">
      <w:numFmt w:val="decimal"/>
      <w:lvlText w:val=""/>
      <w:lvlJc w:val="left"/>
    </w:lvl>
    <w:lvl w:ilvl="4" w:tplc="1B4C9F4E">
      <w:numFmt w:val="decimal"/>
      <w:lvlText w:val=""/>
      <w:lvlJc w:val="left"/>
    </w:lvl>
    <w:lvl w:ilvl="5" w:tplc="ED486C36">
      <w:numFmt w:val="decimal"/>
      <w:lvlText w:val=""/>
      <w:lvlJc w:val="left"/>
    </w:lvl>
    <w:lvl w:ilvl="6" w:tplc="DC728E80">
      <w:numFmt w:val="decimal"/>
      <w:lvlText w:val=""/>
      <w:lvlJc w:val="left"/>
    </w:lvl>
    <w:lvl w:ilvl="7" w:tplc="27FE969E">
      <w:numFmt w:val="decimal"/>
      <w:lvlText w:val=""/>
      <w:lvlJc w:val="left"/>
    </w:lvl>
    <w:lvl w:ilvl="8" w:tplc="9A70480A">
      <w:numFmt w:val="decimal"/>
      <w:lvlText w:val=""/>
      <w:lvlJc w:val="left"/>
    </w:lvl>
  </w:abstractNum>
  <w:abstractNum w:abstractNumId="21" w15:restartNumberingAfterBreak="0">
    <w:nsid w:val="70401971"/>
    <w:multiLevelType w:val="hybridMultilevel"/>
    <w:tmpl w:val="7E5C0A2A"/>
    <w:lvl w:ilvl="0" w:tplc="32565AD2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B4E6827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76F07322">
      <w:numFmt w:val="decimal"/>
      <w:lvlText w:val=""/>
      <w:lvlJc w:val="left"/>
    </w:lvl>
    <w:lvl w:ilvl="3" w:tplc="813C67DA">
      <w:numFmt w:val="decimal"/>
      <w:lvlText w:val=""/>
      <w:lvlJc w:val="left"/>
    </w:lvl>
    <w:lvl w:ilvl="4" w:tplc="8B9C87BE">
      <w:numFmt w:val="decimal"/>
      <w:lvlText w:val=""/>
      <w:lvlJc w:val="left"/>
    </w:lvl>
    <w:lvl w:ilvl="5" w:tplc="2062C846">
      <w:numFmt w:val="decimal"/>
      <w:lvlText w:val=""/>
      <w:lvlJc w:val="left"/>
    </w:lvl>
    <w:lvl w:ilvl="6" w:tplc="AD0C1102">
      <w:numFmt w:val="decimal"/>
      <w:lvlText w:val=""/>
      <w:lvlJc w:val="left"/>
    </w:lvl>
    <w:lvl w:ilvl="7" w:tplc="DFA0A1BE">
      <w:numFmt w:val="decimal"/>
      <w:lvlText w:val=""/>
      <w:lvlJc w:val="left"/>
    </w:lvl>
    <w:lvl w:ilvl="8" w:tplc="9E3A8616">
      <w:numFmt w:val="decimal"/>
      <w:lvlText w:val=""/>
      <w:lvlJc w:val="left"/>
    </w:lvl>
  </w:abstractNum>
  <w:num w:numId="1" w16cid:durableId="1835486534">
    <w:abstractNumId w:val="21"/>
  </w:num>
  <w:num w:numId="2" w16cid:durableId="2081168695">
    <w:abstractNumId w:val="15"/>
  </w:num>
  <w:num w:numId="3" w16cid:durableId="1985155969">
    <w:abstractNumId w:val="10"/>
  </w:num>
  <w:num w:numId="4" w16cid:durableId="1468546202">
    <w:abstractNumId w:val="11"/>
  </w:num>
  <w:num w:numId="5" w16cid:durableId="789400737">
    <w:abstractNumId w:val="9"/>
  </w:num>
  <w:num w:numId="6" w16cid:durableId="387534145">
    <w:abstractNumId w:val="3"/>
  </w:num>
  <w:num w:numId="7" w16cid:durableId="578563967">
    <w:abstractNumId w:val="12"/>
  </w:num>
  <w:num w:numId="8" w16cid:durableId="1815100938">
    <w:abstractNumId w:val="7"/>
  </w:num>
  <w:num w:numId="9" w16cid:durableId="1569733012">
    <w:abstractNumId w:val="16"/>
  </w:num>
  <w:num w:numId="10" w16cid:durableId="81294570">
    <w:abstractNumId w:val="0"/>
  </w:num>
  <w:num w:numId="11" w16cid:durableId="2056542271">
    <w:abstractNumId w:val="6"/>
  </w:num>
  <w:num w:numId="12" w16cid:durableId="1138766878">
    <w:abstractNumId w:val="19"/>
  </w:num>
  <w:num w:numId="13" w16cid:durableId="1184781595">
    <w:abstractNumId w:val="8"/>
  </w:num>
  <w:num w:numId="14" w16cid:durableId="230316328">
    <w:abstractNumId w:val="2"/>
  </w:num>
  <w:num w:numId="15" w16cid:durableId="246699089">
    <w:abstractNumId w:val="4"/>
  </w:num>
  <w:num w:numId="16" w16cid:durableId="1526745644">
    <w:abstractNumId w:val="18"/>
  </w:num>
  <w:num w:numId="17" w16cid:durableId="21978949">
    <w:abstractNumId w:val="14"/>
  </w:num>
  <w:num w:numId="18" w16cid:durableId="627780859">
    <w:abstractNumId w:val="13"/>
  </w:num>
  <w:num w:numId="19" w16cid:durableId="598298261">
    <w:abstractNumId w:val="20"/>
  </w:num>
  <w:num w:numId="20" w16cid:durableId="1586914037">
    <w:abstractNumId w:val="17"/>
  </w:num>
  <w:num w:numId="21" w16cid:durableId="521943019">
    <w:abstractNumId w:val="5"/>
  </w:num>
  <w:num w:numId="22" w16cid:durableId="834302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D58"/>
    <w:rsid w:val="003B7173"/>
    <w:rsid w:val="00407345"/>
    <w:rsid w:val="00572645"/>
    <w:rsid w:val="006C0F34"/>
    <w:rsid w:val="008F2020"/>
    <w:rsid w:val="00C41080"/>
    <w:rsid w:val="00CB4D58"/>
    <w:rsid w:val="00EA50E7"/>
    <w:rsid w:val="00EB1A18"/>
    <w:rsid w:val="00EC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3E456"/>
  <w15:docId w15:val="{8CF8A7CD-3BC4-4C02-9C75-80BC50DB5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paragraph" w:styleId="Nagwek">
    <w:name w:val="header"/>
    <w:basedOn w:val="Normalny"/>
    <w:link w:val="NagwekZnak"/>
    <w:uiPriority w:val="99"/>
    <w:unhideWhenUsed/>
    <w:rsid w:val="008F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020"/>
  </w:style>
  <w:style w:type="paragraph" w:styleId="Stopka">
    <w:name w:val="footer"/>
    <w:basedOn w:val="Normalny"/>
    <w:link w:val="StopkaZnak"/>
    <w:uiPriority w:val="99"/>
    <w:unhideWhenUsed/>
    <w:rsid w:val="008F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3513</Words>
  <Characters>21082</Characters>
  <Application>Microsoft Office Word</Application>
  <DocSecurity>0</DocSecurity>
  <Lines>175</Lines>
  <Paragraphs>49</Paragraphs>
  <ScaleCrop>false</ScaleCrop>
  <Company/>
  <LinksUpToDate>false</LinksUpToDate>
  <CharactersWithSpaces>24546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Szkola ELS</cp:lastModifiedBy>
  <cp:revision>4</cp:revision>
  <dcterms:created xsi:type="dcterms:W3CDTF">2026-03-10T12:56:00Z</dcterms:created>
  <dcterms:modified xsi:type="dcterms:W3CDTF">2026-03-23T11:22:00Z</dcterms:modified>
</cp:coreProperties>
</file>